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EA" w:rsidRDefault="00AE5EEA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AE5EEA" w:rsidRDefault="00A4729D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20</w:t>
      </w:r>
    </w:p>
    <w:p w:rsidR="00AE5EEA" w:rsidRDefault="00F15E9D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AE5EEA" w:rsidRDefault="00F15E9D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11. 11. 2021</w:t>
      </w:r>
    </w:p>
    <w:p w:rsidR="00AE5EEA" w:rsidRDefault="00F15E9D" w:rsidP="00A4729D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AE5EEA" w:rsidRDefault="00AE5EEA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AE5EEA" w:rsidRDefault="00F15E9D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AE5EEA" w:rsidRDefault="00AE5EEA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AE5EEA" w:rsidRDefault="00F15E9D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A472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A4729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185588" w:rsidRDefault="00185588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AE5EEA" w:rsidRDefault="00F15E9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AE5EEA" w:rsidRDefault="00AE5EEA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</w:t>
            </w:r>
            <w:r w:rsidR="00A4729D">
              <w:rPr>
                <w:rFonts w:ascii="Verdana" w:eastAsia="Verdana" w:hAnsi="Verdana" w:cs="Verdana"/>
                <w:b/>
                <w:color w:val="00000A"/>
              </w:rPr>
              <w:t>-  kontrola úkolů a zápisu č. 19</w:t>
            </w:r>
            <w:r>
              <w:rPr>
                <w:rFonts w:ascii="Verdana" w:eastAsia="Verdana" w:hAnsi="Verdana" w:cs="Verdana"/>
                <w:b/>
                <w:color w:val="00000A"/>
              </w:rPr>
              <w:t xml:space="preserve"> + zápisů     </w:t>
            </w:r>
          </w:p>
          <w:p w:rsidR="00AE5EEA" w:rsidRDefault="00F15E9D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AE5EEA" w:rsidRDefault="00F15E9D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r w:rsidR="00A4729D"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A"/>
              </w:rPr>
              <w:t xml:space="preserve">Jungmannovy </w:t>
            </w:r>
          </w:p>
        </w:tc>
      </w:tr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AE5EEA" w:rsidRDefault="00AE5EEA">
      <w:pPr>
        <w:widowControl/>
        <w:rPr>
          <w:sz w:val="22"/>
          <w:szCs w:val="22"/>
        </w:rPr>
      </w:pPr>
    </w:p>
    <w:p w:rsidR="00AE5EEA" w:rsidRDefault="00AE5EEA">
      <w:pPr>
        <w:jc w:val="both"/>
        <w:rPr>
          <w:rFonts w:ascii="Verdana" w:eastAsia="Verdana" w:hAnsi="Verdana" w:cs="Verdana"/>
        </w:rPr>
      </w:pPr>
    </w:p>
    <w:p w:rsidR="00AE5EEA" w:rsidRDefault="00F15E9D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AE5EEA" w:rsidRDefault="00F15E9D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AE5EEA" w:rsidRDefault="00F15E9D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</w:t>
      </w:r>
      <w:proofErr w:type="gramStart"/>
      <w:r>
        <w:rPr>
          <w:rFonts w:ascii="Verdana" w:eastAsia="Verdana" w:hAnsi="Verdana" w:cs="Verdana"/>
          <w:color w:val="00000A"/>
          <w:sz w:val="22"/>
          <w:szCs w:val="22"/>
        </w:rPr>
        <w:t>ČOS  i</w:t>
      </w:r>
      <w:proofErr w:type="gramEnd"/>
      <w:r>
        <w:rPr>
          <w:rFonts w:ascii="Verdana" w:eastAsia="Verdana" w:hAnsi="Verdana" w:cs="Verdana"/>
          <w:color w:val="00000A"/>
          <w:sz w:val="22"/>
          <w:szCs w:val="22"/>
        </w:rPr>
        <w:t xml:space="preserve">  vyjádření ČOS k aktuálnímu dění</w:t>
      </w:r>
    </w:p>
    <w:p w:rsidR="00AE5EEA" w:rsidRDefault="00F15E9D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AE5EEA" w:rsidRDefault="00AE5EEA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AE5EEA" w:rsidRDefault="00AE5EEA">
      <w:pPr>
        <w:widowControl/>
        <w:jc w:val="both"/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AE5EEA" w:rsidRDefault="00F15E9D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/>
          <w:bCs/>
          <w:color w:val="00000A"/>
          <w:sz w:val="24"/>
          <w:szCs w:val="24"/>
        </w:rPr>
        <w:t>epidemiologickou situaci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je třeba i nadále nepodceňovat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tím, že je třeba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důsledně dodržovat aktuální opatření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:rsidR="00AE5EEA" w:rsidRDefault="00F15E9D">
      <w:pPr>
        <w:widowControl/>
        <w:ind w:left="360"/>
        <w:jc w:val="both"/>
        <w:rPr>
          <w:sz w:val="28"/>
          <w:szCs w:val="28"/>
        </w:rPr>
      </w:pPr>
      <w:r>
        <w:rPr>
          <w:rStyle w:val="Internetovodkaz"/>
          <w:rFonts w:ascii="Verdana" w:eastAsia="Verdana" w:hAnsi="Verdana" w:cs="Verdana"/>
          <w:b/>
          <w:bCs/>
          <w:sz w:val="28"/>
          <w:szCs w:val="28"/>
        </w:rPr>
        <w:t>https://covid.gov.cz/situace</w:t>
      </w:r>
    </w:p>
    <w:p w:rsidR="00A4729D" w:rsidRDefault="00A4729D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sz w:val="24"/>
          <w:szCs w:val="24"/>
        </w:rPr>
      </w:pPr>
    </w:p>
    <w:p w:rsidR="00A4729D" w:rsidRDefault="00A4729D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sz w:val="24"/>
          <w:szCs w:val="24"/>
        </w:rPr>
      </w:pPr>
    </w:p>
    <w:p w:rsidR="00AE5EEA" w:rsidRDefault="00F15E9D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 </w:t>
      </w:r>
    </w:p>
    <w:p w:rsidR="00AE5EEA" w:rsidRDefault="00AE5EEA">
      <w:pPr>
        <w:pStyle w:val="Odstavecseseznamem"/>
        <w:widowControl/>
        <w:jc w:val="both"/>
      </w:pPr>
    </w:p>
    <w:p w:rsidR="00AE5EEA" w:rsidRDefault="00AE5EEA">
      <w:pPr>
        <w:pStyle w:val="Odstavecseseznamem"/>
        <w:widowControl/>
        <w:jc w:val="both"/>
      </w:pPr>
    </w:p>
    <w:p w:rsidR="00E8758C" w:rsidRPr="00E8758C" w:rsidRDefault="00E8758C" w:rsidP="00E8758C">
      <w:pPr>
        <w:pStyle w:val="Odstavecseseznamem"/>
        <w:widowControl/>
        <w:jc w:val="both"/>
      </w:pPr>
    </w:p>
    <w:p w:rsidR="00AE5EEA" w:rsidRPr="00185588" w:rsidRDefault="00F15E9D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</w:p>
    <w:p w:rsidR="00185588" w:rsidRDefault="00185588" w:rsidP="00185588">
      <w:pPr>
        <w:pStyle w:val="Odstavecseseznamem"/>
        <w:widowControl/>
        <w:numPr>
          <w:ilvl w:val="0"/>
          <w:numId w:val="15"/>
        </w:numPr>
        <w:jc w:val="both"/>
        <w:rPr>
          <w:rFonts w:ascii="Verdana" w:hAnsi="Verdana"/>
        </w:rPr>
      </w:pPr>
      <w:r w:rsidRPr="00185588">
        <w:rPr>
          <w:rFonts w:ascii="Verdana" w:hAnsi="Verdana"/>
        </w:rPr>
        <w:t xml:space="preserve">epidemiologická situace </w:t>
      </w:r>
    </w:p>
    <w:p w:rsidR="00AE5EEA" w:rsidRDefault="00185588" w:rsidP="00C466E8">
      <w:pPr>
        <w:pStyle w:val="Odstavecseseznamem"/>
        <w:widowControl/>
        <w:ind w:left="2138"/>
        <w:jc w:val="both"/>
        <w:rPr>
          <w:rFonts w:ascii="Verdana" w:hAnsi="Verdana"/>
        </w:rPr>
      </w:pPr>
      <w:r>
        <w:rPr>
          <w:rFonts w:ascii="Verdana" w:hAnsi="Verdana"/>
        </w:rPr>
        <w:sym w:font="Wingdings 3" w:char="F0C6"/>
      </w:r>
      <w:r>
        <w:rPr>
          <w:rFonts w:ascii="Verdana" w:hAnsi="Verdana"/>
        </w:rPr>
        <w:t>veškeré aktuální informace jsou dostupné na webových stránkách</w:t>
      </w:r>
      <w:r w:rsidR="00C466E8">
        <w:rPr>
          <w:rFonts w:ascii="Verdana" w:hAnsi="Verdana"/>
        </w:rPr>
        <w:t xml:space="preserve"> v sekci “aktuality” </w:t>
      </w:r>
      <w:r w:rsidR="00C466E8" w:rsidRPr="00C466E8">
        <w:rPr>
          <w:rFonts w:ascii="Verdana" w:hAnsi="Verdana"/>
          <w:color w:val="0070C0"/>
        </w:rPr>
        <w:t>https://prosokoly.sokol.eu/aktuality</w:t>
      </w:r>
      <w:r w:rsidRPr="00C466E8">
        <w:rPr>
          <w:rFonts w:ascii="Verdana" w:hAnsi="Verdana"/>
          <w:color w:val="0070C0"/>
        </w:rPr>
        <w:t xml:space="preserve"> </w:t>
      </w:r>
      <w:r w:rsidR="00C466E8" w:rsidRPr="00C466E8">
        <w:rPr>
          <w:rFonts w:ascii="Verdana" w:hAnsi="Verdana"/>
        </w:rPr>
        <w:t>a sociálních sítích</w:t>
      </w:r>
    </w:p>
    <w:p w:rsidR="00C466E8" w:rsidRDefault="00C466E8" w:rsidP="00C466E8">
      <w:pPr>
        <w:pStyle w:val="Odstavecseseznamem"/>
        <w:widowControl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5. zasedání V ČOS </w:t>
      </w:r>
      <w:r w:rsidR="00A4729D">
        <w:rPr>
          <w:rFonts w:ascii="Verdana" w:hAnsi="Verdana"/>
        </w:rPr>
        <w:t>-</w:t>
      </w:r>
      <w:r>
        <w:rPr>
          <w:rFonts w:ascii="Verdana" w:hAnsi="Verdana"/>
        </w:rPr>
        <w:t xml:space="preserve"> korespondenčně s hlasováním per rollam</w:t>
      </w:r>
    </w:p>
    <w:p w:rsidR="00C466E8" w:rsidRDefault="00780FDA" w:rsidP="00C466E8">
      <w:pPr>
        <w:pStyle w:val="Odstavecseseznamem"/>
        <w:widowControl/>
        <w:ind w:left="2138"/>
        <w:jc w:val="both"/>
        <w:rPr>
          <w:rFonts w:ascii="Verdana" w:hAnsi="Verdana"/>
          <w:color w:val="0070C0"/>
        </w:rPr>
      </w:pPr>
      <w:hyperlink r:id="rId7" w:history="1">
        <w:r w:rsidR="00A4729D" w:rsidRPr="0021669F">
          <w:rPr>
            <w:rStyle w:val="Hypertextovodkaz"/>
            <w:rFonts w:ascii="Verdana" w:hAnsi="Verdana"/>
          </w:rPr>
          <w:t>https://prosokoly.sokol.eu/aktualita/5-vybor-cos-bude-korespondencne</w:t>
        </w:r>
      </w:hyperlink>
    </w:p>
    <w:p w:rsidR="00E8758C" w:rsidRPr="00A4729D" w:rsidRDefault="00E8758C" w:rsidP="00A4729D">
      <w:pPr>
        <w:widowControl/>
        <w:jc w:val="both"/>
      </w:pPr>
    </w:p>
    <w:p w:rsidR="00E8758C" w:rsidRDefault="00E8758C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:rsidR="00AE5EEA" w:rsidRDefault="00F15E9D" w:rsidP="00E8758C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color w:val="000000"/>
        </w:rPr>
        <w:t>úkol trvá i nadále; nečinnost T. J.</w:t>
      </w:r>
    </w:p>
    <w:p w:rsidR="00E8758C" w:rsidRDefault="00F15E9D" w:rsidP="00E8758C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situace je řešena společně s obcí </w:t>
      </w:r>
      <w:proofErr w:type="gramStart"/>
      <w:r w:rsidR="00E8758C">
        <w:rPr>
          <w:rFonts w:ascii="Verdana" w:eastAsia="Verdana" w:hAnsi="Verdana" w:cs="Verdana"/>
          <w:color w:val="000000"/>
        </w:rPr>
        <w:t>Liteň;  ses</w:t>
      </w:r>
      <w:proofErr w:type="gramEnd"/>
      <w:r w:rsidR="00E8758C">
        <w:rPr>
          <w:rFonts w:ascii="Verdana" w:eastAsia="Verdana" w:hAnsi="Verdana" w:cs="Verdana"/>
          <w:color w:val="000000"/>
        </w:rPr>
        <w:t xml:space="preserve">. starostka a br. </w:t>
      </w:r>
      <w:r>
        <w:rPr>
          <w:rFonts w:ascii="Verdana" w:eastAsia="Verdana" w:hAnsi="Verdana" w:cs="Verdana"/>
          <w:color w:val="000000"/>
        </w:rPr>
        <w:t xml:space="preserve">místostarosta </w:t>
      </w:r>
      <w:r w:rsidR="00E8758C">
        <w:rPr>
          <w:rFonts w:ascii="Verdana" w:eastAsia="Verdana" w:hAnsi="Verdana" w:cs="Verdana"/>
          <w:color w:val="000000"/>
        </w:rPr>
        <w:t xml:space="preserve">  </w:t>
      </w:r>
    </w:p>
    <w:p w:rsidR="00AE5EEA" w:rsidRPr="00E8758C" w:rsidRDefault="00E8758C" w:rsidP="00E8758C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  <w:r w:rsidR="00F15E9D">
        <w:rPr>
          <w:rFonts w:ascii="Verdana" w:eastAsia="Verdana" w:hAnsi="Verdana" w:cs="Verdana"/>
          <w:color w:val="000000"/>
        </w:rPr>
        <w:t xml:space="preserve">SŽ navštíví místo samé </w:t>
      </w:r>
      <w:r w:rsidR="00F15E9D"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</w:p>
    <w:p w:rsidR="00AE5EEA" w:rsidRDefault="00F15E9D" w:rsidP="00E8758C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</w:t>
      </w:r>
      <w:r w:rsidR="00E8758C">
        <w:rPr>
          <w:rFonts w:ascii="Verdana" w:eastAsia="Wingdings 2" w:hAnsi="Verdana" w:cs="Wingdings 2"/>
          <w:color w:val="000000"/>
        </w:rPr>
        <w:tab/>
        <w:t xml:space="preserve">   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</w:t>
      </w:r>
      <w:proofErr w:type="gramStart"/>
      <w:r>
        <w:rPr>
          <w:rFonts w:ascii="Verdana" w:eastAsia="Wingdings 2" w:hAnsi="Verdana" w:cs="Wingdings 2"/>
          <w:color w:val="000000"/>
        </w:rPr>
        <w:t>a  příp</w:t>
      </w:r>
      <w:proofErr w:type="gramEnd"/>
      <w:r>
        <w:rPr>
          <w:rFonts w:ascii="Verdana" w:eastAsia="Wingdings 2" w:hAnsi="Verdana" w:cs="Wingdings 2"/>
          <w:color w:val="000000"/>
        </w:rPr>
        <w:t xml:space="preserve">. plán další  </w:t>
      </w:r>
    </w:p>
    <w:p w:rsidR="00AE5EEA" w:rsidRPr="00A4729D" w:rsidRDefault="00F15E9D" w:rsidP="00A4729D">
      <w:pPr>
        <w:widowControl/>
        <w:ind w:left="1417" w:firstLine="57"/>
        <w:jc w:val="both"/>
        <w:rPr>
          <w:rFonts w:ascii="Verdana" w:eastAsia="Wingdings 2" w:hAnsi="Verdana" w:cs="Wingdings 2"/>
          <w:color w:val="000000"/>
        </w:rPr>
      </w:pPr>
      <w:r>
        <w:rPr>
          <w:rFonts w:ascii="Verdana" w:eastAsia="Wingdings 2" w:hAnsi="Verdana" w:cs="Wingdings 2"/>
          <w:color w:val="000000"/>
        </w:rPr>
        <w:t xml:space="preserve">    </w:t>
      </w:r>
      <w:r w:rsidR="00E8758C">
        <w:rPr>
          <w:rFonts w:ascii="Verdana" w:eastAsia="Wingdings 2" w:hAnsi="Verdana" w:cs="Wingdings 2"/>
          <w:color w:val="000000"/>
        </w:rPr>
        <w:t xml:space="preserve">         </w:t>
      </w:r>
      <w:r>
        <w:rPr>
          <w:rFonts w:ascii="Verdana" w:eastAsia="Wingdings 2" w:hAnsi="Verdana" w:cs="Wingdings 2"/>
          <w:color w:val="000000"/>
        </w:rPr>
        <w:t xml:space="preserve"> činnosti, vč. diskuze o stavu nemovitého majetku v místě a jeho využití</w:t>
      </w:r>
      <w:r>
        <w:rPr>
          <w:rFonts w:ascii="Verdana" w:eastAsia="Verdana" w:hAnsi="Verdana" w:cs="Verdana"/>
          <w:color w:val="000000"/>
        </w:rPr>
        <w:t xml:space="preserve"> 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                     </w:t>
      </w:r>
      <w:r>
        <w:rPr>
          <w:rFonts w:ascii="Verdana" w:eastAsia="Verdana" w:hAnsi="Verdana" w:cs="Verdana"/>
          <w:bCs/>
          <w:color w:val="000000"/>
        </w:rPr>
        <w:t xml:space="preserve">   </w:t>
      </w:r>
    </w:p>
    <w:p w:rsidR="00AE5EEA" w:rsidRDefault="00F15E9D">
      <w:pPr>
        <w:widowControl/>
        <w:jc w:val="both"/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AE5EEA" w:rsidRPr="00E8758C" w:rsidRDefault="00F15E9D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proofErr w:type="gramStart"/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>POZOR !</w:t>
      </w:r>
      <w:proofErr w:type="gramEnd"/>
    </w:p>
    <w:p w:rsidR="00AE5EEA" w:rsidRPr="00E8758C" w:rsidRDefault="00F15E9D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</w:t>
      </w:r>
      <w:r w:rsidR="00B93693">
        <w:rPr>
          <w:rFonts w:ascii="Verdana" w:eastAsia="Verdana" w:hAnsi="Verdana" w:cs="Verdana"/>
          <w:b/>
          <w:color w:val="FF0000"/>
          <w:sz w:val="22"/>
          <w:szCs w:val="22"/>
        </w:rPr>
        <w:t>, příp. aktualizovaly</w:t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 xml:space="preserve"> zápisy do Spolkového rejstříku!!!!!</w:t>
      </w:r>
    </w:p>
    <w:p w:rsidR="00AE5EEA" w:rsidRDefault="00AE5EEA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AE5EEA" w:rsidRDefault="00F15E9D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3F07C1" w:rsidRDefault="00A4729D" w:rsidP="00A4729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3F07C1" w:rsidRPr="003F07C1" w:rsidRDefault="003F07C1" w:rsidP="003F07C1">
      <w:pPr>
        <w:pStyle w:val="Odstavecseseznamem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 w:rsidRPr="003F07C1">
        <w:rPr>
          <w:rFonts w:ascii="Verdana" w:eastAsia="Times New Roman" w:hAnsi="Verdana" w:cs="Times New Roman"/>
          <w:b/>
          <w:bCs/>
          <w:color w:val="FF0000"/>
        </w:rPr>
        <w:t>Finance v roce 2022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2"/>
        </w:numPr>
        <w:ind w:left="568" w:hanging="284"/>
        <w:rPr>
          <w:rFonts w:ascii="Verdana" w:eastAsia="Times New Roman" w:hAnsi="Verdana" w:cs="Times New Roman"/>
          <w:bCs/>
          <w:sz w:val="18"/>
          <w:szCs w:val="18"/>
        </w:rPr>
      </w:pPr>
      <w:r w:rsidRPr="0026088A">
        <w:rPr>
          <w:rFonts w:ascii="Verdana" w:eastAsia="Times New Roman" w:hAnsi="Verdana" w:cs="Times New Roman"/>
          <w:bCs/>
          <w:sz w:val="18"/>
          <w:szCs w:val="18"/>
        </w:rPr>
        <w:t>státní rozpočet r. 2022 + analýza vypisování výzev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2"/>
        </w:numPr>
        <w:ind w:left="568" w:hanging="284"/>
        <w:rPr>
          <w:rFonts w:ascii="Verdana" w:eastAsia="Times New Roman" w:hAnsi="Verdana" w:cs="Times New Roman"/>
          <w:bCs/>
          <w:sz w:val="18"/>
          <w:szCs w:val="18"/>
        </w:rPr>
      </w:pPr>
      <w:r w:rsidRPr="0026088A">
        <w:rPr>
          <w:rFonts w:ascii="Verdana" w:eastAsia="Times New Roman" w:hAnsi="Verdana" w:cs="Times New Roman"/>
          <w:bCs/>
          <w:sz w:val="18"/>
          <w:szCs w:val="18"/>
        </w:rPr>
        <w:t>5K – programové prohlášení – oblast sport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2"/>
        </w:numPr>
        <w:ind w:left="568" w:hanging="284"/>
        <w:rPr>
          <w:rFonts w:ascii="Verdana" w:eastAsia="Times New Roman" w:hAnsi="Verdana" w:cs="Times New Roman"/>
          <w:bCs/>
          <w:sz w:val="18"/>
          <w:szCs w:val="18"/>
        </w:rPr>
      </w:pPr>
      <w:r w:rsidRPr="0026088A">
        <w:rPr>
          <w:rFonts w:ascii="Verdana" w:eastAsia="Times New Roman" w:hAnsi="Verdana" w:cs="Times New Roman"/>
          <w:bCs/>
          <w:sz w:val="18"/>
          <w:szCs w:val="18"/>
        </w:rPr>
        <w:t>iniciativa ČOS - komunikace – média</w:t>
      </w:r>
    </w:p>
    <w:p w:rsidR="003F07C1" w:rsidRDefault="003F07C1" w:rsidP="003F07C1">
      <w:pPr>
        <w:ind w:firstLine="284"/>
        <w:jc w:val="both"/>
        <w:rPr>
          <w:rFonts w:ascii="Verdana" w:hAnsi="Verdana" w:cs="Times New Roman"/>
          <w:b/>
          <w:color w:val="00B050"/>
        </w:rPr>
      </w:pPr>
    </w:p>
    <w:p w:rsidR="003F07C1" w:rsidRPr="0026088A" w:rsidRDefault="003F07C1" w:rsidP="003F07C1">
      <w:pPr>
        <w:ind w:firstLine="284"/>
        <w:jc w:val="both"/>
        <w:rPr>
          <w:rFonts w:ascii="Verdana" w:hAnsi="Verdana" w:cs="Times New Roman"/>
          <w:b/>
          <w:color w:val="FF0000"/>
          <w:sz w:val="18"/>
          <w:szCs w:val="18"/>
        </w:rPr>
      </w:pPr>
      <w:r w:rsidRPr="0026088A">
        <w:rPr>
          <w:rFonts w:ascii="Verdana" w:hAnsi="Verdana" w:cs="Times New Roman"/>
          <w:b/>
          <w:color w:val="00B050"/>
          <w:sz w:val="18"/>
          <w:szCs w:val="18"/>
        </w:rPr>
        <w:t xml:space="preserve">Současný stav </w:t>
      </w:r>
      <w:r w:rsidRPr="0026088A">
        <w:rPr>
          <w:rFonts w:ascii="Verdana" w:hAnsi="Verdana" w:cs="Times New Roman"/>
          <w:b/>
          <w:color w:val="00B050"/>
          <w:sz w:val="18"/>
          <w:szCs w:val="18"/>
          <w:u w:val="single"/>
        </w:rPr>
        <w:t>k dnešnímu dni 10. 12. 2021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3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b/>
          <w:sz w:val="18"/>
          <w:szCs w:val="18"/>
        </w:rPr>
        <w:t>v návrhu</w:t>
      </w:r>
      <w:r w:rsidRPr="0026088A">
        <w:rPr>
          <w:rFonts w:ascii="Verdana" w:hAnsi="Verdana" w:cs="Times New Roman"/>
          <w:sz w:val="18"/>
          <w:szCs w:val="18"/>
        </w:rPr>
        <w:t xml:space="preserve"> státního rozpočtu pro r. 2022</w:t>
      </w:r>
    </w:p>
    <w:p w:rsidR="003F07C1" w:rsidRPr="0026088A" w:rsidRDefault="003F07C1" w:rsidP="003F07C1">
      <w:pPr>
        <w:pStyle w:val="Odstavecseseznamem"/>
        <w:ind w:left="360"/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>v příslušné kapitole č. 362 je alokováno pro NSA Kč 5,923 mld. oproti r. 2021 s objemem 6,981 mld.</w:t>
      </w:r>
    </w:p>
    <w:p w:rsidR="003F07C1" w:rsidRPr="003F07C1" w:rsidRDefault="003F07C1" w:rsidP="003F07C1">
      <w:pPr>
        <w:jc w:val="both"/>
        <w:rPr>
          <w:rFonts w:ascii="Verdana" w:hAnsi="Verdana" w:cs="Times New Roman"/>
        </w:rPr>
      </w:pPr>
    </w:p>
    <w:p w:rsidR="003F07C1" w:rsidRPr="003F07C1" w:rsidRDefault="003F07C1" w:rsidP="003F07C1">
      <w:pPr>
        <w:jc w:val="both"/>
        <w:rPr>
          <w:rFonts w:ascii="Verdana" w:hAnsi="Verdana" w:cs="Times New Roman"/>
          <w:sz w:val="12"/>
          <w:szCs w:val="12"/>
        </w:rPr>
      </w:pPr>
      <w:r w:rsidRPr="003F07C1">
        <w:rPr>
          <w:rFonts w:ascii="Verdana" w:hAnsi="Verdana" w:cs="Times New Roman"/>
          <w:sz w:val="12"/>
          <w:szCs w:val="12"/>
        </w:rPr>
        <w:t>č. kap.</w:t>
      </w:r>
      <w:r w:rsidRPr="003F07C1">
        <w:rPr>
          <w:rFonts w:ascii="Verdana" w:hAnsi="Verdana" w:cs="Times New Roman"/>
          <w:sz w:val="12"/>
          <w:szCs w:val="12"/>
        </w:rPr>
        <w:tab/>
        <w:t xml:space="preserve">                     Kapitola</w:t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  <w:t xml:space="preserve">          </w:t>
      </w:r>
      <w:r w:rsidR="0026088A">
        <w:rPr>
          <w:rFonts w:ascii="Verdana" w:hAnsi="Verdana" w:cs="Times New Roman"/>
          <w:sz w:val="12"/>
          <w:szCs w:val="12"/>
        </w:rPr>
        <w:t xml:space="preserve">                         </w:t>
      </w:r>
      <w:r w:rsidRPr="003F07C1">
        <w:rPr>
          <w:rFonts w:ascii="Verdana" w:hAnsi="Verdana" w:cs="Times New Roman"/>
          <w:sz w:val="12"/>
          <w:szCs w:val="12"/>
        </w:rPr>
        <w:t>st. rozpočet</w:t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  <w:t xml:space="preserve"> </w:t>
      </w:r>
      <w:r w:rsidR="0026088A">
        <w:rPr>
          <w:rFonts w:ascii="Verdana" w:hAnsi="Verdana" w:cs="Times New Roman"/>
          <w:sz w:val="12"/>
          <w:szCs w:val="12"/>
        </w:rPr>
        <w:t xml:space="preserve">     </w:t>
      </w:r>
      <w:r w:rsidRPr="003F07C1">
        <w:rPr>
          <w:rFonts w:ascii="Verdana" w:hAnsi="Verdana" w:cs="Times New Roman"/>
          <w:sz w:val="12"/>
          <w:szCs w:val="12"/>
        </w:rPr>
        <w:t>st. rozpočet</w:t>
      </w:r>
      <w:r w:rsidRPr="003F07C1">
        <w:rPr>
          <w:rFonts w:ascii="Verdana" w:hAnsi="Verdana" w:cs="Times New Roman"/>
          <w:sz w:val="12"/>
          <w:szCs w:val="12"/>
        </w:rPr>
        <w:tab/>
        <w:t xml:space="preserve">               </w:t>
      </w:r>
      <w:r w:rsidR="0026088A">
        <w:rPr>
          <w:rFonts w:ascii="Verdana" w:hAnsi="Verdana" w:cs="Times New Roman"/>
          <w:sz w:val="12"/>
          <w:szCs w:val="12"/>
        </w:rPr>
        <w:t xml:space="preserve">        </w:t>
      </w:r>
      <w:r w:rsidRPr="003F07C1">
        <w:rPr>
          <w:rFonts w:ascii="Verdana" w:hAnsi="Verdana" w:cs="Times New Roman"/>
          <w:sz w:val="12"/>
          <w:szCs w:val="12"/>
        </w:rPr>
        <w:t>index</w:t>
      </w:r>
    </w:p>
    <w:p w:rsidR="003F07C1" w:rsidRPr="003F07C1" w:rsidRDefault="003F07C1" w:rsidP="003F07C1">
      <w:pPr>
        <w:jc w:val="both"/>
        <w:rPr>
          <w:rFonts w:ascii="Verdana" w:hAnsi="Verdana" w:cs="Times New Roman"/>
          <w:sz w:val="12"/>
          <w:szCs w:val="12"/>
        </w:rPr>
      </w:pP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  <w:t xml:space="preserve">                </w:t>
      </w:r>
      <w:r w:rsidR="0026088A">
        <w:rPr>
          <w:rFonts w:ascii="Verdana" w:hAnsi="Verdana" w:cs="Times New Roman"/>
          <w:sz w:val="12"/>
          <w:szCs w:val="12"/>
        </w:rPr>
        <w:t xml:space="preserve">        </w:t>
      </w:r>
      <w:r w:rsidRPr="003F07C1">
        <w:rPr>
          <w:rFonts w:ascii="Verdana" w:hAnsi="Verdana" w:cs="Times New Roman"/>
          <w:sz w:val="12"/>
          <w:szCs w:val="12"/>
        </w:rPr>
        <w:t>2021</w:t>
      </w:r>
      <w:r w:rsidRPr="003F07C1">
        <w:rPr>
          <w:rFonts w:ascii="Verdana" w:hAnsi="Verdana" w:cs="Times New Roman"/>
          <w:sz w:val="12"/>
          <w:szCs w:val="12"/>
        </w:rPr>
        <w:tab/>
      </w:r>
      <w:r w:rsidRPr="003F07C1">
        <w:rPr>
          <w:rFonts w:ascii="Verdana" w:hAnsi="Verdana" w:cs="Times New Roman"/>
          <w:sz w:val="12"/>
          <w:szCs w:val="12"/>
        </w:rPr>
        <w:tab/>
        <w:t xml:space="preserve">                  </w:t>
      </w:r>
      <w:r w:rsidR="0026088A">
        <w:rPr>
          <w:rFonts w:ascii="Verdana" w:hAnsi="Verdana" w:cs="Times New Roman"/>
          <w:sz w:val="12"/>
          <w:szCs w:val="12"/>
        </w:rPr>
        <w:t xml:space="preserve">            </w:t>
      </w:r>
      <w:r w:rsidRPr="003F07C1">
        <w:rPr>
          <w:rFonts w:ascii="Verdana" w:hAnsi="Verdana" w:cs="Times New Roman"/>
          <w:sz w:val="12"/>
          <w:szCs w:val="12"/>
        </w:rPr>
        <w:t>2022</w:t>
      </w:r>
      <w:r w:rsidRPr="003F07C1">
        <w:rPr>
          <w:rFonts w:ascii="Verdana" w:hAnsi="Verdana" w:cs="Times New Roman"/>
          <w:sz w:val="12"/>
          <w:szCs w:val="12"/>
        </w:rPr>
        <w:tab/>
        <w:t xml:space="preserve">               </w:t>
      </w:r>
      <w:r w:rsidR="0026088A">
        <w:rPr>
          <w:rFonts w:ascii="Verdana" w:hAnsi="Verdana" w:cs="Times New Roman"/>
          <w:sz w:val="12"/>
          <w:szCs w:val="12"/>
        </w:rPr>
        <w:t xml:space="preserve">        </w:t>
      </w:r>
      <w:r w:rsidRPr="003F07C1">
        <w:rPr>
          <w:rFonts w:ascii="Verdana" w:hAnsi="Verdana" w:cs="Times New Roman"/>
          <w:sz w:val="12"/>
          <w:szCs w:val="12"/>
        </w:rPr>
        <w:t>22/21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797"/>
        <w:gridCol w:w="2119"/>
        <w:gridCol w:w="2661"/>
        <w:gridCol w:w="838"/>
      </w:tblGrid>
      <w:tr w:rsidR="0026088A" w:rsidRPr="003F07C1" w:rsidTr="0026088A">
        <w:trPr>
          <w:trHeight w:val="25"/>
        </w:trPr>
        <w:tc>
          <w:tcPr>
            <w:tcW w:w="0" w:type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F07C1" w:rsidRPr="0026088A" w:rsidRDefault="0026088A" w:rsidP="00BD227A">
            <w:pPr>
              <w:spacing w:after="24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F07C1" w:rsidRPr="0026088A" w:rsidRDefault="003F07C1" w:rsidP="00BD227A">
            <w:pPr>
              <w:spacing w:after="24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608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Národní sportovní agentura</w:t>
            </w:r>
          </w:p>
        </w:tc>
        <w:tc>
          <w:tcPr>
            <w:tcW w:w="0" w:type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F07C1" w:rsidRPr="0026088A" w:rsidRDefault="003F07C1" w:rsidP="00BD227A">
            <w:pPr>
              <w:spacing w:after="240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608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6 981 874 656</w:t>
            </w:r>
          </w:p>
        </w:tc>
        <w:tc>
          <w:tcPr>
            <w:tcW w:w="0" w:type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F07C1" w:rsidRPr="0026088A" w:rsidRDefault="003F07C1" w:rsidP="00BD227A">
            <w:pPr>
              <w:spacing w:after="24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608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5 923 794 724</w:t>
            </w:r>
          </w:p>
        </w:tc>
        <w:tc>
          <w:tcPr>
            <w:tcW w:w="0" w:type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F07C1" w:rsidRPr="0026088A" w:rsidRDefault="003F07C1" w:rsidP="00BD227A">
            <w:pPr>
              <w:spacing w:after="24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608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84,8</w:t>
            </w:r>
          </w:p>
        </w:tc>
      </w:tr>
    </w:tbl>
    <w:p w:rsidR="003F07C1" w:rsidRPr="003F07C1" w:rsidRDefault="003F07C1" w:rsidP="003F07C1">
      <w:pPr>
        <w:jc w:val="both"/>
        <w:rPr>
          <w:rFonts w:ascii="Verdana" w:hAnsi="Verdana" w:cs="Times New Roman"/>
        </w:rPr>
      </w:pPr>
    </w:p>
    <w:p w:rsidR="003F07C1" w:rsidRPr="0026088A" w:rsidRDefault="003F07C1" w:rsidP="003F07C1">
      <w:pPr>
        <w:pStyle w:val="Odstavecseseznamem"/>
        <w:widowControl/>
        <w:numPr>
          <w:ilvl w:val="0"/>
          <w:numId w:val="23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>snížení rozpočtu NSA na cca 85% předchozího objemu, jakožto jedna z mála kapitol rozpočtu ČR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3"/>
        </w:numPr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26088A">
        <w:rPr>
          <w:rFonts w:ascii="Verdana" w:hAnsi="Verdana" w:cs="Times New Roman"/>
          <w:sz w:val="18"/>
          <w:szCs w:val="18"/>
        </w:rPr>
        <w:t xml:space="preserve">dle informace designovaného premiéra bude rozpočet dále </w:t>
      </w:r>
      <w:proofErr w:type="gramStart"/>
      <w:r w:rsidRPr="0026088A">
        <w:rPr>
          <w:rFonts w:ascii="Verdana" w:hAnsi="Verdana" w:cs="Times New Roman"/>
          <w:sz w:val="18"/>
          <w:szCs w:val="18"/>
        </w:rPr>
        <w:t>krácen  ve</w:t>
      </w:r>
      <w:proofErr w:type="gramEnd"/>
      <w:r w:rsidRPr="0026088A">
        <w:rPr>
          <w:rFonts w:ascii="Verdana" w:hAnsi="Verdana" w:cs="Times New Roman"/>
          <w:sz w:val="18"/>
          <w:szCs w:val="18"/>
        </w:rPr>
        <w:t xml:space="preserve"> výdajových položkách o dalších Kč 100 mld. – naprosto </w:t>
      </w:r>
      <w:r w:rsidRPr="0026088A">
        <w:rPr>
          <w:rFonts w:ascii="Verdana" w:hAnsi="Verdana" w:cs="Times New Roman"/>
          <w:b/>
          <w:sz w:val="18"/>
          <w:szCs w:val="18"/>
          <w:u w:val="single"/>
        </w:rPr>
        <w:t>zásadní je, aby se „</w:t>
      </w:r>
      <w:proofErr w:type="gramStart"/>
      <w:r w:rsidRPr="0026088A">
        <w:rPr>
          <w:rFonts w:ascii="Verdana" w:hAnsi="Verdana" w:cs="Times New Roman"/>
          <w:b/>
          <w:sz w:val="18"/>
          <w:szCs w:val="18"/>
          <w:u w:val="single"/>
        </w:rPr>
        <w:t>škrty“ netýkaly</w:t>
      </w:r>
      <w:proofErr w:type="gramEnd"/>
      <w:r w:rsidRPr="0026088A">
        <w:rPr>
          <w:rFonts w:ascii="Verdana" w:hAnsi="Verdana" w:cs="Times New Roman"/>
          <w:b/>
          <w:sz w:val="18"/>
          <w:szCs w:val="18"/>
          <w:u w:val="single"/>
        </w:rPr>
        <w:t xml:space="preserve"> sportu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3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>sestavení nových výborů a podvýborů poslanecké sněmovny není t.č. zcela dokončeno, tzn. není známa struktura daného objemu Kč 5,923 mld. (neinvestiční X investiční finance) v rámci kapitoly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3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v rámci podepsané </w:t>
      </w:r>
      <w:r w:rsidRPr="0026088A">
        <w:rPr>
          <w:rFonts w:ascii="Verdana" w:hAnsi="Verdana" w:cs="Times New Roman"/>
          <w:b/>
          <w:sz w:val="18"/>
          <w:szCs w:val="18"/>
        </w:rPr>
        <w:t xml:space="preserve">Koaliční smlouvy je </w:t>
      </w:r>
      <w:r w:rsidRPr="0026088A">
        <w:rPr>
          <w:rFonts w:ascii="Verdana" w:hAnsi="Verdana" w:cs="Times New Roman"/>
          <w:b/>
          <w:sz w:val="18"/>
          <w:szCs w:val="18"/>
          <w:u w:val="single"/>
        </w:rPr>
        <w:t>oblasti sportu věnováno</w:t>
      </w:r>
      <w:r w:rsidRPr="0026088A">
        <w:rPr>
          <w:rFonts w:ascii="Verdana" w:hAnsi="Verdana" w:cs="Times New Roman"/>
          <w:sz w:val="18"/>
          <w:szCs w:val="18"/>
        </w:rPr>
        <w:t>:</w:t>
      </w:r>
    </w:p>
    <w:p w:rsidR="003F07C1" w:rsidRPr="0026088A" w:rsidRDefault="003F07C1" w:rsidP="003F07C1">
      <w:pPr>
        <w:ind w:left="708"/>
        <w:jc w:val="both"/>
        <w:rPr>
          <w:rFonts w:ascii="Verdana" w:hAnsi="Verdana" w:cs="Times New Roman"/>
          <w:i/>
          <w:sz w:val="18"/>
          <w:szCs w:val="18"/>
        </w:rPr>
      </w:pPr>
      <w:r w:rsidRPr="0026088A">
        <w:rPr>
          <w:rFonts w:ascii="Verdana" w:hAnsi="Verdana" w:cs="Times New Roman"/>
          <w:i/>
          <w:sz w:val="18"/>
          <w:szCs w:val="18"/>
        </w:rPr>
        <w:t>citace textu: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Přeměníme Národní sportovní agenturu ve funkční organizaci, která bude transparentně rozdělovat dotace. Prioritou je aktivní pohyb dětí a mládeže.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Aktualizujeme investiční plán NSA tak, aby zohledňoval možnosti regionů a měst a jasně určoval, jak se budou podílet na sportovních aktivitách a investicích. 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Zavedeme víceleté financování sportu a budeme usilovat o transparentní vícezdrojové financování. 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Zabezpečíme trvání dotačních programů, aby sportovní organizace měly jistotu financování své činnosti a rozvoje. Neinvestiční programy nastavíme tak, aby se daly čerpat jednodušeji a už od začátku roku. 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Při budování sportovišť jsou prioritou školní a multifunkční sportoviště, odpovídající parametrům konkrétních sportů.  </w:t>
      </w:r>
    </w:p>
    <w:p w:rsidR="003F07C1" w:rsidRPr="003F07C1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</w:rPr>
      </w:pPr>
      <w:r w:rsidRPr="003F07C1">
        <w:rPr>
          <w:rFonts w:ascii="Verdana" w:hAnsi="Verdana" w:cs="Times New Roman"/>
        </w:rPr>
        <w:t xml:space="preserve">Budeme podporovat vznik ucelených a optimalizovaných areálů, kde se budou připravovat sportovci v příbuzných oborech. Podpoříme vznik sportovních center. 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Zvláštní investiční program vymezíme pro infrastrukturu, která splňuje parametry mezinárodních požadavků.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lastRenderedPageBreak/>
        <w:t xml:space="preserve">Budeme podporovat dostupná sportoviště pro děti, rodiny, seniory a handicapované sportovce, která budou zohledněna v prioritách Národní sportovní agentury.  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4"/>
        </w:numPr>
        <w:jc w:val="both"/>
        <w:rPr>
          <w:rFonts w:ascii="Verdana" w:hAnsi="Verdana" w:cs="Times New Roman"/>
          <w:b/>
          <w:sz w:val="18"/>
          <w:szCs w:val="18"/>
        </w:rPr>
      </w:pPr>
      <w:r w:rsidRPr="0026088A">
        <w:rPr>
          <w:rFonts w:ascii="Verdana" w:hAnsi="Verdana" w:cs="Times New Roman"/>
          <w:b/>
          <w:sz w:val="18"/>
          <w:szCs w:val="18"/>
          <w:u w:val="single"/>
        </w:rPr>
        <w:t>Budeme podporovat všechny volnočasové organizace</w:t>
      </w:r>
      <w:r w:rsidRPr="0026088A">
        <w:rPr>
          <w:rFonts w:ascii="Verdana" w:hAnsi="Verdana" w:cs="Times New Roman"/>
          <w:b/>
          <w:sz w:val="18"/>
          <w:szCs w:val="18"/>
        </w:rPr>
        <w:t xml:space="preserve"> (Skaut, </w:t>
      </w:r>
      <w:r w:rsidRPr="0026088A">
        <w:rPr>
          <w:rFonts w:ascii="Verdana" w:hAnsi="Verdana" w:cs="Times New Roman"/>
          <w:b/>
          <w:sz w:val="18"/>
          <w:szCs w:val="18"/>
          <w:u w:val="single"/>
        </w:rPr>
        <w:t>Sokol</w:t>
      </w:r>
      <w:r w:rsidRPr="0026088A">
        <w:rPr>
          <w:rFonts w:ascii="Verdana" w:hAnsi="Verdana" w:cs="Times New Roman"/>
          <w:b/>
          <w:sz w:val="18"/>
          <w:szCs w:val="18"/>
        </w:rPr>
        <w:t>, Orel atd.) a obdobné aktivity občanské společnosti. Posílíme investiční dotace MŠMTpro volnočasové organizace.</w:t>
      </w:r>
    </w:p>
    <w:p w:rsidR="003F07C1" w:rsidRPr="003F07C1" w:rsidRDefault="003F07C1" w:rsidP="003F07C1">
      <w:pPr>
        <w:ind w:left="708"/>
        <w:jc w:val="center"/>
        <w:rPr>
          <w:rFonts w:ascii="Verdana" w:hAnsi="Verdana" w:cs="Times New Roman"/>
          <w:b/>
          <w:color w:val="FF0000"/>
        </w:rPr>
      </w:pPr>
    </w:p>
    <w:p w:rsidR="003F07C1" w:rsidRPr="0026088A" w:rsidRDefault="003F07C1" w:rsidP="003F07C1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  <w:r w:rsidRPr="0026088A">
        <w:rPr>
          <w:rFonts w:ascii="Verdana" w:hAnsi="Verdana" w:cs="Times New Roman"/>
          <w:b/>
          <w:color w:val="00B050"/>
          <w:sz w:val="18"/>
          <w:szCs w:val="18"/>
        </w:rPr>
        <w:t>Stav vypsání programů NSA k 10. 12. 2021: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6"/>
        </w:numPr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 xml:space="preserve">pro nás dosud vypsána </w:t>
      </w:r>
      <w:r w:rsidRPr="0026088A"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Můj klub 2022</w:t>
      </w:r>
      <w:r w:rsidRPr="0026088A">
        <w:rPr>
          <w:rFonts w:ascii="Verdana" w:hAnsi="Verdana" w:cs="Times New Roman"/>
          <w:sz w:val="18"/>
          <w:szCs w:val="18"/>
        </w:rPr>
        <w:t xml:space="preserve"> </w:t>
      </w:r>
    </w:p>
    <w:p w:rsidR="003F07C1" w:rsidRPr="0026088A" w:rsidRDefault="003F07C1" w:rsidP="003F07C1">
      <w:pPr>
        <w:pStyle w:val="Odstavecseseznamem"/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  <w:u w:val="single"/>
        </w:rPr>
        <w:t xml:space="preserve">finanční prostředky jsou více než příznivé </w:t>
      </w:r>
      <w:r w:rsidRPr="0026088A">
        <w:rPr>
          <w:rFonts w:ascii="Verdana" w:hAnsi="Verdana" w:cs="Times New Roman"/>
          <w:sz w:val="18"/>
          <w:szCs w:val="18"/>
        </w:rPr>
        <w:t>– alokace do této výzvy zůstává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6"/>
        </w:numPr>
        <w:jc w:val="both"/>
        <w:rPr>
          <w:rFonts w:ascii="Verdana" w:hAnsi="Verdana" w:cs="Times New Roman"/>
          <w:b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>nosný program pro ČOS</w:t>
      </w:r>
      <w:r w:rsidRPr="0026088A"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 w:rsidRPr="0026088A"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Pohyb a zdraví na r. 2022</w:t>
      </w:r>
      <w:r w:rsidRPr="0026088A">
        <w:rPr>
          <w:rFonts w:ascii="Verdana" w:hAnsi="Verdana" w:cs="Times New Roman"/>
          <w:b/>
          <w:sz w:val="18"/>
          <w:szCs w:val="18"/>
        </w:rPr>
        <w:t xml:space="preserve"> </w:t>
      </w:r>
      <w:r w:rsidRPr="0026088A">
        <w:rPr>
          <w:rFonts w:ascii="Verdana" w:hAnsi="Verdana" w:cs="Times New Roman"/>
          <w:sz w:val="18"/>
          <w:szCs w:val="18"/>
        </w:rPr>
        <w:t>dosud nebyl vypsán</w:t>
      </w:r>
    </w:p>
    <w:p w:rsidR="003F07C1" w:rsidRPr="0026088A" w:rsidRDefault="003F07C1" w:rsidP="003F07C1">
      <w:pPr>
        <w:pStyle w:val="Odstavecseseznamem"/>
        <w:widowControl/>
        <w:numPr>
          <w:ilvl w:val="0"/>
          <w:numId w:val="26"/>
        </w:numPr>
        <w:jc w:val="both"/>
        <w:rPr>
          <w:rFonts w:ascii="Verdana" w:hAnsi="Verdana" w:cs="Times New Roman"/>
          <w:b/>
          <w:sz w:val="18"/>
          <w:szCs w:val="18"/>
        </w:rPr>
      </w:pPr>
      <w:r w:rsidRPr="0026088A">
        <w:rPr>
          <w:rFonts w:ascii="Verdana" w:hAnsi="Verdana" w:cs="Times New Roman"/>
          <w:b/>
          <w:color w:val="FF0000"/>
          <w:sz w:val="18"/>
          <w:szCs w:val="18"/>
          <w:u w:val="single"/>
        </w:rPr>
        <w:t xml:space="preserve">Výzva Provoz a údržba r. </w:t>
      </w:r>
      <w:proofErr w:type="gramStart"/>
      <w:r w:rsidRPr="0026088A">
        <w:rPr>
          <w:rFonts w:ascii="Verdana" w:hAnsi="Verdana" w:cs="Times New Roman"/>
          <w:b/>
          <w:color w:val="FF0000"/>
          <w:sz w:val="18"/>
          <w:szCs w:val="18"/>
          <w:u w:val="single"/>
        </w:rPr>
        <w:t>2022</w:t>
      </w:r>
      <w:r w:rsidRPr="0026088A"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 w:rsidRPr="0026088A">
        <w:rPr>
          <w:rFonts w:ascii="Verdana" w:hAnsi="Verdana" w:cs="Times New Roman"/>
          <w:sz w:val="18"/>
          <w:szCs w:val="18"/>
        </w:rPr>
        <w:t>dosud</w:t>
      </w:r>
      <w:proofErr w:type="gramEnd"/>
      <w:r w:rsidRPr="0026088A">
        <w:rPr>
          <w:rFonts w:ascii="Verdana" w:hAnsi="Verdana" w:cs="Times New Roman"/>
          <w:sz w:val="18"/>
          <w:szCs w:val="18"/>
        </w:rPr>
        <w:t xml:space="preserve"> nebyla vypsána (otázka, zda je s touto výzvou počítáno i pro r. 2022?)</w:t>
      </w:r>
    </w:p>
    <w:p w:rsidR="003F07C1" w:rsidRPr="0026088A" w:rsidRDefault="003F07C1" w:rsidP="003F07C1">
      <w:pPr>
        <w:ind w:left="360"/>
        <w:jc w:val="both"/>
        <w:rPr>
          <w:rFonts w:ascii="Verdana" w:hAnsi="Verdana" w:cs="Times New Roman"/>
          <w:b/>
          <w:sz w:val="18"/>
          <w:szCs w:val="18"/>
        </w:rPr>
      </w:pPr>
    </w:p>
    <w:p w:rsidR="003F07C1" w:rsidRPr="0026088A" w:rsidRDefault="003F07C1" w:rsidP="003F07C1">
      <w:pPr>
        <w:ind w:left="360"/>
        <w:jc w:val="both"/>
        <w:rPr>
          <w:rFonts w:ascii="Verdana" w:hAnsi="Verdana" w:cs="Times New Roman"/>
          <w:sz w:val="18"/>
          <w:szCs w:val="18"/>
        </w:rPr>
      </w:pPr>
      <w:r w:rsidRPr="0026088A">
        <w:rPr>
          <w:rFonts w:ascii="Verdana" w:hAnsi="Verdana" w:cs="Times New Roman"/>
          <w:sz w:val="18"/>
          <w:szCs w:val="18"/>
        </w:rPr>
        <w:t>Při opakovaných dotazech směrem k NSA ČOS obdržela (spolu s ostatními subjekty) informaci, že v době rozpočtového provizoria státního rozpočtu ČR nelze vypisovat dotační výzvy – viz dopis p. předsedy NSA (</w:t>
      </w:r>
      <w:hyperlink r:id="rId8" w:history="1">
        <w:r w:rsidRPr="0026088A">
          <w:rPr>
            <w:rStyle w:val="Hypertextovodkaz"/>
            <w:rFonts w:ascii="Verdana" w:hAnsi="Verdana" w:cs="Times New Roman"/>
            <w:sz w:val="18"/>
            <w:szCs w:val="18"/>
          </w:rPr>
          <w:t>https://prosokoly.sokol.eu/assets/download/dopis-sportovnim-svazum-nsa-16-11-2011-provizorium.pdf</w:t>
        </w:r>
      </w:hyperlink>
      <w:r w:rsidRPr="0026088A">
        <w:rPr>
          <w:rFonts w:ascii="Verdana" w:hAnsi="Verdana" w:cs="Times New Roman"/>
          <w:sz w:val="18"/>
          <w:szCs w:val="18"/>
        </w:rPr>
        <w:t>), ačkoliv některá ministerstva mají pro r. 2022 výzvy zveřejněny (MK, MŽP, MMR, MZdr, MZem.).</w:t>
      </w:r>
    </w:p>
    <w:p w:rsidR="003F07C1" w:rsidRPr="0026088A" w:rsidRDefault="003F07C1" w:rsidP="003F07C1">
      <w:pPr>
        <w:ind w:left="360"/>
        <w:jc w:val="both"/>
        <w:rPr>
          <w:rFonts w:ascii="Verdana" w:hAnsi="Verdana" w:cs="Times New Roman"/>
          <w:i/>
          <w:sz w:val="18"/>
          <w:szCs w:val="18"/>
        </w:rPr>
      </w:pPr>
      <w:r w:rsidRPr="0026088A">
        <w:rPr>
          <w:rFonts w:ascii="Verdana" w:hAnsi="Verdana" w:cs="Times New Roman"/>
          <w:i/>
          <w:sz w:val="18"/>
          <w:szCs w:val="18"/>
        </w:rPr>
        <w:t>Zákon č. 218/2000 Sb., o rozpočtových pravidlech a o změně některých souvisejících zákonů, však situaci vypisování výzev dotačních titulů ze státního rozpočtu ČR v době rozp. provizoria neřeší.</w:t>
      </w:r>
    </w:p>
    <w:p w:rsidR="003F07C1" w:rsidRDefault="003F07C1" w:rsidP="00A4729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4729D" w:rsidRDefault="00A4729D" w:rsidP="00A4729D">
      <w:pPr>
        <w:widowControl/>
        <w:jc w:val="both"/>
      </w:pPr>
    </w:p>
    <w:p w:rsidR="00B93693" w:rsidRPr="00FB17C2" w:rsidRDefault="00A4729D" w:rsidP="00A4729D">
      <w:pPr>
        <w:pStyle w:val="Odstavecseseznamem"/>
        <w:widowControl/>
        <w:numPr>
          <w:ilvl w:val="0"/>
          <w:numId w:val="20"/>
        </w:numPr>
        <w:ind w:right="-144"/>
        <w:rPr>
          <w:rFonts w:ascii="Verdana" w:hAnsi="Verdana"/>
          <w:b/>
          <w:sz w:val="22"/>
          <w:szCs w:val="22"/>
        </w:rPr>
      </w:pPr>
      <w:r w:rsidRPr="00A4729D">
        <w:rPr>
          <w:rFonts w:ascii="Verdana" w:eastAsia="Verdana" w:hAnsi="Verdana" w:cs="Verdana"/>
          <w:sz w:val="22"/>
          <w:szCs w:val="22"/>
        </w:rPr>
        <w:t>podala informace k záměru</w:t>
      </w:r>
      <w:r w:rsidRPr="00A4729D">
        <w:rPr>
          <w:rFonts w:ascii="Verdana" w:hAnsi="Verdana"/>
          <w:sz w:val="22"/>
          <w:szCs w:val="22"/>
        </w:rPr>
        <w:t xml:space="preserve"> </w:t>
      </w:r>
      <w:r w:rsidRPr="00A4729D">
        <w:rPr>
          <w:rFonts w:ascii="Verdana" w:hAnsi="Verdana"/>
          <w:b/>
          <w:sz w:val="22"/>
          <w:szCs w:val="22"/>
        </w:rPr>
        <w:t>odprodeje části nemovitého majetku</w:t>
      </w:r>
      <w:r w:rsidRPr="00A4729D">
        <w:rPr>
          <w:rFonts w:ascii="Verdana" w:hAnsi="Verdana"/>
          <w:sz w:val="22"/>
          <w:szCs w:val="22"/>
        </w:rPr>
        <w:t xml:space="preserve"> ve vlastnictví </w:t>
      </w:r>
      <w:r>
        <w:rPr>
          <w:rFonts w:ascii="Verdana" w:hAnsi="Verdana"/>
          <w:sz w:val="22"/>
          <w:szCs w:val="22"/>
        </w:rPr>
        <w:t xml:space="preserve">    </w:t>
      </w:r>
      <w:r w:rsidRPr="00A4729D">
        <w:rPr>
          <w:rFonts w:ascii="Verdana" w:hAnsi="Verdana"/>
          <w:b/>
          <w:sz w:val="22"/>
          <w:szCs w:val="22"/>
        </w:rPr>
        <w:t>T. J. Sokol Komárov</w:t>
      </w:r>
      <w:r w:rsidRPr="00A472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fyzické osobě/pozemek těsně přilehlý k majetku T. J. </w:t>
      </w:r>
      <w:r>
        <w:rPr>
          <w:rFonts w:ascii="Verdana" w:hAnsi="Verdana"/>
          <w:sz w:val="22"/>
          <w:szCs w:val="22"/>
        </w:rPr>
        <w:sym w:font="Wingdings 3" w:char="F0C6"/>
      </w:r>
      <w:r>
        <w:rPr>
          <w:rFonts w:ascii="Verdana" w:hAnsi="Verdana"/>
          <w:sz w:val="22"/>
          <w:szCs w:val="22"/>
        </w:rPr>
        <w:t xml:space="preserve"> </w:t>
      </w:r>
      <w:r w:rsidRPr="00A4729D">
        <w:rPr>
          <w:rFonts w:ascii="Verdana" w:hAnsi="Verdana"/>
          <w:b/>
          <w:sz w:val="22"/>
          <w:szCs w:val="22"/>
        </w:rPr>
        <w:t>narovnání majetkových vztahů</w:t>
      </w:r>
      <w:r>
        <w:rPr>
          <w:rFonts w:ascii="Verdana" w:hAnsi="Verdana"/>
          <w:sz w:val="22"/>
          <w:szCs w:val="22"/>
        </w:rPr>
        <w:t xml:space="preserve"> (na pozemku ve vlastnictví T. J. je situován okraj zahrady sousedního vlastníka); cena byla sjednána za cenu vyšší</w:t>
      </w:r>
      <w:r w:rsidR="00FB17C2">
        <w:rPr>
          <w:rFonts w:ascii="Verdana" w:hAnsi="Verdana"/>
          <w:sz w:val="22"/>
          <w:szCs w:val="22"/>
        </w:rPr>
        <w:t xml:space="preserve"> (Kč 50/m2)</w:t>
      </w:r>
      <w:r>
        <w:rPr>
          <w:rFonts w:ascii="Verdana" w:hAnsi="Verdana"/>
          <w:sz w:val="22"/>
          <w:szCs w:val="22"/>
        </w:rPr>
        <w:t xml:space="preserve"> než v místě obvyklou</w:t>
      </w:r>
      <w:r w:rsidR="00FB17C2">
        <w:rPr>
          <w:rFonts w:ascii="Verdana" w:hAnsi="Verdana"/>
          <w:sz w:val="22"/>
          <w:szCs w:val="22"/>
        </w:rPr>
        <w:t xml:space="preserve"> (Kč 16-20/m2), jedná se o </w:t>
      </w:r>
      <w:r w:rsidR="00FB17C2" w:rsidRPr="00FB17C2">
        <w:rPr>
          <w:rFonts w:ascii="Verdana" w:hAnsi="Verdana"/>
          <w:b/>
          <w:sz w:val="22"/>
          <w:szCs w:val="22"/>
        </w:rPr>
        <w:t>151 m2</w:t>
      </w:r>
      <w:r w:rsidR="00FB17C2">
        <w:rPr>
          <w:rFonts w:ascii="Verdana" w:hAnsi="Verdana"/>
          <w:sz w:val="22"/>
          <w:szCs w:val="22"/>
        </w:rPr>
        <w:t xml:space="preserve"> pozemku </w:t>
      </w:r>
      <w:r w:rsidR="00FB17C2">
        <w:rPr>
          <w:rFonts w:ascii="Verdana" w:hAnsi="Verdana"/>
          <w:sz w:val="22"/>
          <w:szCs w:val="22"/>
        </w:rPr>
        <w:sym w:font="Wingdings 3" w:char="F05F"/>
      </w:r>
      <w:r w:rsidR="00FB17C2">
        <w:rPr>
          <w:rFonts w:ascii="Verdana" w:hAnsi="Verdana"/>
          <w:sz w:val="22"/>
          <w:szCs w:val="22"/>
        </w:rPr>
        <w:t xml:space="preserve"> </w:t>
      </w:r>
      <w:r w:rsidR="00FB17C2" w:rsidRPr="00FB17C2">
        <w:rPr>
          <w:rFonts w:ascii="Verdana" w:hAnsi="Verdana"/>
          <w:b/>
          <w:sz w:val="22"/>
          <w:szCs w:val="22"/>
        </w:rPr>
        <w:t>úhrnem       Kč 7</w:t>
      </w:r>
      <w:r w:rsidR="00FB17C2">
        <w:rPr>
          <w:rFonts w:ascii="Verdana" w:hAnsi="Verdana"/>
          <w:b/>
          <w:sz w:val="22"/>
          <w:szCs w:val="22"/>
        </w:rPr>
        <w:t> </w:t>
      </w:r>
      <w:r w:rsidR="00FB17C2" w:rsidRPr="00FB17C2">
        <w:rPr>
          <w:rFonts w:ascii="Verdana" w:hAnsi="Verdana"/>
          <w:b/>
          <w:sz w:val="22"/>
          <w:szCs w:val="22"/>
        </w:rPr>
        <w:t>550</w:t>
      </w:r>
      <w:r w:rsidR="00FB17C2">
        <w:rPr>
          <w:rFonts w:ascii="Verdana" w:hAnsi="Verdana"/>
          <w:b/>
          <w:sz w:val="22"/>
          <w:szCs w:val="22"/>
        </w:rPr>
        <w:t>.</w:t>
      </w:r>
      <w:r w:rsidR="00FB17C2" w:rsidRPr="00FB17C2">
        <w:rPr>
          <w:rFonts w:ascii="Verdana" w:hAnsi="Verdana"/>
          <w:b/>
          <w:sz w:val="22"/>
          <w:szCs w:val="22"/>
        </w:rPr>
        <w:t xml:space="preserve"> </w:t>
      </w:r>
      <w:r w:rsidRPr="00FB17C2">
        <w:rPr>
          <w:rFonts w:ascii="Verdana" w:hAnsi="Verdana"/>
          <w:b/>
          <w:sz w:val="22"/>
          <w:szCs w:val="22"/>
        </w:rPr>
        <w:t xml:space="preserve"> </w:t>
      </w:r>
    </w:p>
    <w:p w:rsidR="008B7EA4" w:rsidRPr="007920A7" w:rsidRDefault="008B7EA4" w:rsidP="008B7EA4">
      <w:pPr>
        <w:pStyle w:val="Odstavecseseznamem"/>
        <w:ind w:left="360"/>
        <w:jc w:val="both"/>
        <w:rPr>
          <w:rFonts w:ascii="Verdana" w:eastAsia="Calibri" w:hAnsi="Verdana"/>
          <w:b/>
          <w:color w:val="000000"/>
          <w:lang w:val="cs-CZ"/>
        </w:rPr>
      </w:pPr>
      <w:r>
        <w:t xml:space="preserve"> </w:t>
      </w:r>
      <w:r w:rsidRPr="007920A7">
        <w:rPr>
          <w:rFonts w:ascii="Verdana" w:hAnsi="Verdana"/>
          <w:b/>
        </w:rPr>
        <w:t>Usnesení:</w:t>
      </w:r>
    </w:p>
    <w:p w:rsidR="008B7EA4" w:rsidRPr="003040BE" w:rsidRDefault="008B7EA4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b/>
          <w:sz w:val="22"/>
          <w:szCs w:val="22"/>
        </w:rPr>
      </w:pPr>
      <w:r w:rsidRPr="007920A7">
        <w:rPr>
          <w:rFonts w:ascii="Verdana" w:eastAsia="Verdana" w:hAnsi="Verdana" w:cs="Verdana"/>
          <w:b/>
          <w:sz w:val="22"/>
          <w:szCs w:val="22"/>
        </w:rPr>
        <w:t>Předsednictvo SŽ Jungmannovy souhlasí</w:t>
      </w:r>
      <w:r w:rsidRPr="007920A7">
        <w:rPr>
          <w:rFonts w:ascii="Verdana" w:eastAsia="Calibri" w:hAnsi="Verdana"/>
          <w:b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s odprodejem nemovitého majetku    </w:t>
      </w:r>
      <w:r w:rsidR="00620966">
        <w:rPr>
          <w:rFonts w:ascii="Verdana" w:eastAsia="Verdana" w:hAnsi="Verdana" w:cs="Verdana"/>
          <w:b/>
          <w:sz w:val="22"/>
          <w:szCs w:val="22"/>
        </w:rPr>
        <w:t xml:space="preserve">   </w:t>
      </w:r>
      <w:r>
        <w:rPr>
          <w:rFonts w:ascii="Verdana" w:eastAsia="Verdana" w:hAnsi="Verdana" w:cs="Verdana"/>
          <w:b/>
          <w:sz w:val="22"/>
          <w:szCs w:val="22"/>
        </w:rPr>
        <w:t xml:space="preserve">ve vlastnictví T. J. Sokol Komárov 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v obci </w:t>
      </w:r>
      <w:r>
        <w:rPr>
          <w:rFonts w:ascii="Verdana" w:eastAsia="Verdana" w:hAnsi="Verdana" w:cs="Verdana"/>
          <w:b/>
          <w:sz w:val="22"/>
          <w:szCs w:val="22"/>
        </w:rPr>
        <w:t xml:space="preserve">Komárov 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a </w:t>
      </w:r>
      <w:proofErr w:type="gramStart"/>
      <w:r w:rsidRPr="003040BE">
        <w:rPr>
          <w:rFonts w:ascii="Verdana" w:eastAsia="Verdana" w:hAnsi="Verdana" w:cs="Verdana"/>
          <w:b/>
          <w:sz w:val="22"/>
          <w:szCs w:val="22"/>
        </w:rPr>
        <w:t>k.ú.</w:t>
      </w:r>
      <w:proofErr w:type="gramEnd"/>
      <w:r w:rsidRPr="003040BE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Komárov u Hořovic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gramStart"/>
      <w:r w:rsidRPr="003040BE">
        <w:rPr>
          <w:rFonts w:ascii="Verdana" w:eastAsia="Verdana" w:hAnsi="Verdana" w:cs="Verdana"/>
          <w:b/>
          <w:sz w:val="22"/>
          <w:szCs w:val="22"/>
        </w:rPr>
        <w:t>zapsaném</w:t>
      </w:r>
      <w:proofErr w:type="gramEnd"/>
      <w:r w:rsidRPr="003040BE">
        <w:rPr>
          <w:rFonts w:ascii="Verdana" w:eastAsia="Verdana" w:hAnsi="Verdana" w:cs="Verdana"/>
          <w:b/>
          <w:sz w:val="22"/>
          <w:szCs w:val="22"/>
        </w:rPr>
        <w:t xml:space="preserve"> na LV č. </w:t>
      </w:r>
      <w:r>
        <w:rPr>
          <w:rFonts w:ascii="Verdana" w:eastAsia="Verdana" w:hAnsi="Verdana" w:cs="Verdana"/>
          <w:b/>
          <w:sz w:val="22"/>
          <w:szCs w:val="22"/>
        </w:rPr>
        <w:t>737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 vedeném u Katastrálního úřadu pro Středočeský kraj, KP Beroun: </w:t>
      </w:r>
    </w:p>
    <w:p w:rsidR="008B7EA4" w:rsidRDefault="008B7EA4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b/>
          <w:sz w:val="22"/>
          <w:szCs w:val="22"/>
        </w:rPr>
      </w:pPr>
      <w:r w:rsidRPr="003040BE">
        <w:rPr>
          <w:rFonts w:ascii="Verdana" w:eastAsia="Verdana" w:hAnsi="Verdana" w:cs="Verdana"/>
          <w:b/>
          <w:sz w:val="22"/>
          <w:szCs w:val="22"/>
        </w:rPr>
        <w:t xml:space="preserve">pozemek </w:t>
      </w:r>
      <w:proofErr w:type="gramStart"/>
      <w:r w:rsidRPr="003040BE">
        <w:rPr>
          <w:rFonts w:ascii="Verdana" w:eastAsia="Verdana" w:hAnsi="Verdana" w:cs="Verdana"/>
          <w:b/>
          <w:sz w:val="22"/>
          <w:szCs w:val="22"/>
        </w:rPr>
        <w:t>p.č.</w:t>
      </w:r>
      <w:proofErr w:type="gramEnd"/>
      <w:r w:rsidRPr="003040BE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300/4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 – </w:t>
      </w:r>
      <w:r>
        <w:rPr>
          <w:rFonts w:ascii="Verdana" w:eastAsia="Verdana" w:hAnsi="Verdana" w:cs="Verdana"/>
          <w:b/>
          <w:sz w:val="22"/>
          <w:szCs w:val="22"/>
        </w:rPr>
        <w:t>ostatní plocha/jiná plocha o výměře 151 m2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8B7EA4" w:rsidRPr="003040BE" w:rsidRDefault="008B7EA4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 vlastnictví fyzické osoby p. Zbyňka Štochla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 za cenu </w:t>
      </w:r>
      <w:r>
        <w:rPr>
          <w:rFonts w:ascii="Verdana" w:eastAsia="Verdana" w:hAnsi="Verdana" w:cs="Verdana"/>
          <w:b/>
          <w:sz w:val="22"/>
          <w:szCs w:val="22"/>
        </w:rPr>
        <w:t xml:space="preserve">sjednanou ve výši </w:t>
      </w:r>
      <w:r w:rsidR="00620966">
        <w:rPr>
          <w:rFonts w:ascii="Verdana" w:eastAsia="Verdana" w:hAnsi="Verdana" w:cs="Verdana"/>
          <w:b/>
          <w:sz w:val="22"/>
          <w:szCs w:val="22"/>
        </w:rPr>
        <w:t xml:space="preserve">               </w:t>
      </w:r>
      <w:r>
        <w:rPr>
          <w:rFonts w:ascii="Verdana" w:eastAsia="Verdana" w:hAnsi="Verdana" w:cs="Verdana"/>
          <w:b/>
          <w:sz w:val="22"/>
          <w:szCs w:val="22"/>
        </w:rPr>
        <w:t>Kč 7 550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,- </w:t>
      </w:r>
    </w:p>
    <w:p w:rsidR="008B7EA4" w:rsidRDefault="008B7EA4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 potřeby odprodeje byl vyhotoven GP č. 916-53/2021, který vydělil z pozemku </w:t>
      </w:r>
      <w:proofErr w:type="gramStart"/>
      <w:r>
        <w:rPr>
          <w:rFonts w:ascii="Verdana" w:eastAsia="Verdana" w:hAnsi="Verdana" w:cs="Verdana"/>
          <w:sz w:val="18"/>
          <w:szCs w:val="18"/>
        </w:rPr>
        <w:t>p.č.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300 – ostatní plocha/sportoviště a rekreační plocha o celkové výměře 6 784 m2 pozemek výše uvedený.</w:t>
      </w:r>
    </w:p>
    <w:p w:rsidR="0026088A" w:rsidRPr="003040BE" w:rsidRDefault="008B7EA4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Cena obvyklá v místě za pozemek obdobný se pohybuje ve výši Kč 16-20 Kč/m2.</w:t>
      </w:r>
    </w:p>
    <w:p w:rsidR="008B7EA4" w:rsidRPr="007920A7" w:rsidRDefault="008B7EA4" w:rsidP="008B7EA4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 xml:space="preserve">Hlasování:     </w:t>
      </w:r>
      <w:r w:rsidRPr="007920A7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6</w:t>
      </w:r>
      <w:r w:rsidRPr="007920A7">
        <w:rPr>
          <w:rFonts w:ascii="Verdana" w:hAnsi="Verdana"/>
          <w:b/>
        </w:rPr>
        <w:t xml:space="preserve"> hlasů (přítomných) </w:t>
      </w:r>
    </w:p>
    <w:p w:rsidR="008B7EA4" w:rsidRPr="007920A7" w:rsidRDefault="008B7EA4" w:rsidP="008B7EA4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proti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:rsidR="008B7EA4" w:rsidRPr="007920A7" w:rsidRDefault="008B7EA4" w:rsidP="008B7EA4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zdržel se </w:t>
      </w:r>
      <w:r w:rsidRPr="007920A7">
        <w:rPr>
          <w:rFonts w:ascii="Verdana" w:hAnsi="Verdana"/>
          <w:b/>
        </w:rPr>
        <w:tab/>
        <w:t>0</w:t>
      </w:r>
    </w:p>
    <w:p w:rsidR="00AE5EEA" w:rsidRDefault="00AE5EEA" w:rsidP="00A4729D">
      <w:pPr>
        <w:widowControl/>
        <w:ind w:left="1423" w:hanging="714"/>
      </w:pPr>
    </w:p>
    <w:p w:rsidR="00AE5EEA" w:rsidRPr="00DC7C2A" w:rsidRDefault="008B7EA4" w:rsidP="00DC7C2A">
      <w:pPr>
        <w:pStyle w:val="Odstavecseseznamem"/>
        <w:widowControl/>
        <w:numPr>
          <w:ilvl w:val="0"/>
          <w:numId w:val="20"/>
        </w:numPr>
        <w:ind w:right="-144"/>
        <w:rPr>
          <w:rFonts w:ascii="Verdana" w:eastAsia="Verdana" w:hAnsi="Verdana" w:cs="Verdana"/>
          <w:b/>
          <w:sz w:val="22"/>
          <w:szCs w:val="22"/>
        </w:rPr>
      </w:pPr>
      <w:r w:rsidRPr="00DC7C2A">
        <w:rPr>
          <w:rFonts w:ascii="Verdana" w:eastAsia="Verdana" w:hAnsi="Verdana" w:cs="Verdana"/>
          <w:sz w:val="22"/>
          <w:szCs w:val="22"/>
        </w:rPr>
        <w:t>návrh T. J. Sokol Dobříš na</w:t>
      </w:r>
      <w:r w:rsidRPr="00DC7C2A">
        <w:rPr>
          <w:rFonts w:ascii="Verdana" w:eastAsia="Verdana" w:hAnsi="Verdana" w:cs="Verdana"/>
          <w:b/>
          <w:sz w:val="22"/>
          <w:szCs w:val="22"/>
        </w:rPr>
        <w:t xml:space="preserve"> ocenění br.</w:t>
      </w:r>
      <w:r w:rsidR="00DC7C2A" w:rsidRPr="00DC7C2A">
        <w:rPr>
          <w:rFonts w:ascii="Verdana" w:eastAsia="Verdana" w:hAnsi="Verdana" w:cs="Verdana"/>
          <w:b/>
          <w:sz w:val="22"/>
          <w:szCs w:val="22"/>
        </w:rPr>
        <w:t xml:space="preserve"> Karla Kloudy – Bronzová medaile ČOS</w:t>
      </w:r>
      <w:r w:rsidRPr="00DC7C2A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DC7C2A" w:rsidRPr="00DC7C2A" w:rsidRDefault="00DC7C2A" w:rsidP="00DC7C2A">
      <w:pPr>
        <w:widowControl/>
        <w:ind w:left="709"/>
        <w:jc w:val="both"/>
        <w:rPr>
          <w:rFonts w:ascii="Verdana" w:eastAsia="Verdana" w:hAnsi="Verdana" w:cs="Verdana"/>
          <w:sz w:val="22"/>
          <w:szCs w:val="22"/>
        </w:rPr>
      </w:pPr>
      <w:r w:rsidRPr="00DC7C2A">
        <w:rPr>
          <w:rFonts w:ascii="Verdana" w:eastAsia="Verdana" w:hAnsi="Verdana" w:cs="Verdana"/>
          <w:sz w:val="22"/>
          <w:szCs w:val="22"/>
        </w:rPr>
        <w:t xml:space="preserve">P SŽ projednalo návrh a doporučuje jeho postoupení Komisi pro sokolská </w:t>
      </w:r>
      <w:r>
        <w:rPr>
          <w:rFonts w:ascii="Verdana" w:eastAsia="Verdana" w:hAnsi="Verdana" w:cs="Verdana"/>
          <w:sz w:val="22"/>
          <w:szCs w:val="22"/>
        </w:rPr>
        <w:t>vyznamenání</w:t>
      </w:r>
      <w:r w:rsidRPr="00DC7C2A">
        <w:rPr>
          <w:rFonts w:ascii="Verdana" w:eastAsia="Verdana" w:hAnsi="Verdana" w:cs="Verdana"/>
          <w:sz w:val="22"/>
          <w:szCs w:val="22"/>
        </w:rPr>
        <w:t xml:space="preserve"> ČOS/k rukám br. Kramoliše k projednání na nejbližším zasedání komise</w:t>
      </w:r>
    </w:p>
    <w:p w:rsidR="00DC7C2A" w:rsidRPr="007920A7" w:rsidRDefault="00DC7C2A" w:rsidP="00DC7C2A">
      <w:pPr>
        <w:pStyle w:val="Odstavecseseznamem"/>
        <w:ind w:left="360"/>
        <w:jc w:val="both"/>
        <w:rPr>
          <w:rFonts w:ascii="Verdana" w:eastAsia="Calibri" w:hAnsi="Verdana"/>
          <w:b/>
          <w:color w:val="000000"/>
          <w:lang w:val="cs-CZ"/>
        </w:rPr>
      </w:pPr>
      <w:r w:rsidRPr="007920A7">
        <w:rPr>
          <w:rFonts w:ascii="Verdana" w:hAnsi="Verdana"/>
          <w:b/>
        </w:rPr>
        <w:t>Usnesení:</w:t>
      </w:r>
    </w:p>
    <w:p w:rsidR="00DC7C2A" w:rsidRPr="003040BE" w:rsidRDefault="00DC7C2A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sz w:val="18"/>
          <w:szCs w:val="18"/>
        </w:rPr>
      </w:pPr>
      <w:r w:rsidRPr="007920A7">
        <w:rPr>
          <w:rFonts w:ascii="Verdana" w:eastAsia="Verdana" w:hAnsi="Verdana" w:cs="Verdana"/>
          <w:b/>
          <w:sz w:val="22"/>
          <w:szCs w:val="22"/>
        </w:rPr>
        <w:t>Předsednictvo SŽ Jungmannovy souhlasí</w:t>
      </w:r>
      <w:r w:rsidRPr="007920A7">
        <w:rPr>
          <w:rFonts w:ascii="Verdana" w:eastAsia="Calibri" w:hAnsi="Verdana"/>
          <w:b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s návrhem ocenění br. Karla Kloudy Bronzovou medailí ČOS a postupuje návrh k jednání Komise pro sokolská vyznamenání ČOS k projednání.</w:t>
      </w:r>
    </w:p>
    <w:p w:rsidR="00DC7C2A" w:rsidRPr="007920A7" w:rsidRDefault="00DC7C2A" w:rsidP="00DC7C2A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 xml:space="preserve">Hlasování:     </w:t>
      </w:r>
      <w:r w:rsidRPr="007920A7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pro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6</w:t>
      </w:r>
      <w:r w:rsidRPr="007920A7">
        <w:rPr>
          <w:rFonts w:ascii="Verdana" w:hAnsi="Verdana"/>
          <w:b/>
        </w:rPr>
        <w:t xml:space="preserve"> hlasů (přítomných) </w:t>
      </w:r>
    </w:p>
    <w:p w:rsidR="00DC7C2A" w:rsidRPr="007920A7" w:rsidRDefault="00DC7C2A" w:rsidP="00DC7C2A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proti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:rsidR="00DC7C2A" w:rsidRPr="007920A7" w:rsidRDefault="00DC7C2A" w:rsidP="00DC7C2A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zdržel se </w:t>
      </w:r>
      <w:r w:rsidRPr="007920A7">
        <w:rPr>
          <w:rFonts w:ascii="Verdana" w:hAnsi="Verdana"/>
          <w:b/>
        </w:rPr>
        <w:tab/>
        <w:t>0</w:t>
      </w:r>
    </w:p>
    <w:p w:rsidR="00DC7C2A" w:rsidRDefault="00DC7C2A" w:rsidP="00DC7C2A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DC7C2A" w:rsidRDefault="00DC7C2A" w:rsidP="003F07C1">
      <w:pPr>
        <w:pStyle w:val="Odstavecseseznamem"/>
        <w:widowControl/>
        <w:numPr>
          <w:ilvl w:val="0"/>
          <w:numId w:val="20"/>
        </w:numPr>
        <w:jc w:val="both"/>
      </w:pPr>
      <w:r w:rsidRPr="003F07C1"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 w:rsidRPr="003F07C1">
        <w:rPr>
          <w:rFonts w:ascii="Verdana" w:eastAsia="Verdana" w:hAnsi="Verdana" w:cs="Verdana"/>
          <w:color w:val="000000"/>
          <w:sz w:val="24"/>
          <w:szCs w:val="24"/>
        </w:rPr>
        <w:t>–</w:t>
      </w:r>
      <w:r w:rsidRPr="003F07C1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Pr="003F07C1">
        <w:rPr>
          <w:rFonts w:ascii="Verdana" w:eastAsia="Verdana" w:hAnsi="Verdana" w:cs="Verdana"/>
          <w:bCs/>
          <w:color w:val="000000"/>
        </w:rPr>
        <w:t>Předsednictvo SŽ Jungmannovy s velkou radostí konstatuje, že sokolská jednota Milín II. setrvá i nadále v řadách ČOS a udrží svou činnost (byť prvotně pouze se 3 členy T. J.), avšak</w:t>
      </w:r>
      <w:r w:rsidR="003F07C1" w:rsidRPr="003F07C1">
        <w:rPr>
          <w:rFonts w:ascii="Verdana" w:eastAsia="Verdana" w:hAnsi="Verdana" w:cs="Verdana"/>
          <w:bCs/>
          <w:color w:val="000000"/>
        </w:rPr>
        <w:t xml:space="preserve"> v budoucím roce </w:t>
      </w:r>
      <w:r w:rsidRPr="003F07C1">
        <w:rPr>
          <w:rFonts w:ascii="Verdana" w:eastAsia="Verdana" w:hAnsi="Verdana" w:cs="Verdana"/>
          <w:bCs/>
          <w:color w:val="000000"/>
        </w:rPr>
        <w:t>bude rozvíjet (oddíl aerobiku)!</w:t>
      </w:r>
    </w:p>
    <w:p w:rsidR="00DC7C2A" w:rsidRDefault="00DC7C2A" w:rsidP="00DC7C2A">
      <w:pPr>
        <w:widowControl/>
        <w:jc w:val="both"/>
        <w:rPr>
          <w:b/>
          <w:sz w:val="22"/>
          <w:szCs w:val="22"/>
          <w:u w:val="single"/>
        </w:rPr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r w:rsidR="003F07C1">
        <w:rPr>
          <w:rFonts w:ascii="Verdana" w:eastAsia="Wingdings 2" w:hAnsi="Verdana" w:cs="Wingdings 2"/>
          <w:color w:val="000000"/>
          <w:sz w:val="24"/>
          <w:szCs w:val="24"/>
        </w:rPr>
        <w:tab/>
      </w:r>
      <w:r w:rsidR="003F07C1">
        <w:rPr>
          <w:rFonts w:ascii="Verdana" w:eastAsia="Wingdings 2" w:hAnsi="Verdana" w:cs="Wingdings 2"/>
          <w:color w:val="000000"/>
          <w:sz w:val="24"/>
          <w:szCs w:val="24"/>
        </w:rPr>
        <w:tab/>
      </w:r>
      <w:r w:rsidR="003F07C1">
        <w:rPr>
          <w:rFonts w:ascii="Verdana" w:eastAsia="Wingdings 2" w:hAnsi="Verdana" w:cs="Wingdings 2"/>
          <w:color w:val="000000"/>
          <w:sz w:val="24"/>
          <w:szCs w:val="24"/>
        </w:rPr>
        <w:tab/>
      </w:r>
      <w:r w:rsidR="003F07C1" w:rsidRPr="003F07C1">
        <w:rPr>
          <w:rFonts w:ascii="Verdana" w:eastAsia="Wingdings 2" w:hAnsi="Verdana" w:cs="Wingdings 2"/>
          <w:b/>
          <w:color w:val="000000"/>
          <w:sz w:val="22"/>
          <w:szCs w:val="22"/>
          <w:u w:val="single"/>
        </w:rPr>
        <w:t>Předsednictvo oceňuje přístup T. J. Sokol Milín II.!</w:t>
      </w:r>
    </w:p>
    <w:p w:rsidR="00EC6296" w:rsidRPr="00EC6296" w:rsidRDefault="00EC6296" w:rsidP="00DC7C2A">
      <w:pPr>
        <w:widowControl/>
        <w:jc w:val="both"/>
        <w:rPr>
          <w:b/>
          <w:sz w:val="22"/>
          <w:szCs w:val="22"/>
          <w:u w:val="single"/>
        </w:rPr>
      </w:pPr>
    </w:p>
    <w:p w:rsidR="003F07C1" w:rsidRPr="003F07C1" w:rsidRDefault="003F07C1" w:rsidP="003F07C1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FF0000"/>
          <w:szCs w:val="40"/>
        </w:rPr>
      </w:pPr>
      <w:r w:rsidRPr="003F07C1">
        <w:rPr>
          <w:rFonts w:ascii="Verdana" w:hAnsi="Verdana"/>
          <w:b/>
          <w:color w:val="FF0000"/>
          <w:szCs w:val="40"/>
        </w:rPr>
        <w:lastRenderedPageBreak/>
        <w:t>ECZ</w:t>
      </w:r>
      <w:r w:rsidRPr="003F07C1">
        <w:rPr>
          <w:rFonts w:ascii="Verdana" w:hAnsi="Verdana"/>
          <w:color w:val="FF0000"/>
          <w:szCs w:val="40"/>
        </w:rPr>
        <w:t xml:space="preserve"> </w:t>
      </w:r>
      <w:r w:rsidRPr="003F07C1">
        <w:rPr>
          <w:rFonts w:ascii="Verdana" w:hAnsi="Verdana"/>
          <w:color w:val="FF0000"/>
          <w:szCs w:val="40"/>
        </w:rPr>
        <w:sym w:font="Wingdings 3" w:char="F0C6"/>
      </w:r>
      <w:r w:rsidRPr="003F07C1">
        <w:rPr>
          <w:rFonts w:ascii="Verdana" w:hAnsi="Verdana"/>
          <w:color w:val="FF0000"/>
          <w:szCs w:val="40"/>
        </w:rPr>
        <w:t xml:space="preserve"> Je třeba, aby naše sokolské jednoty v župě věnovaly zvýšenou pozornost ostré </w:t>
      </w:r>
      <w:r w:rsidRPr="003F07C1">
        <w:rPr>
          <w:rFonts w:ascii="Verdana" w:hAnsi="Verdana"/>
          <w:b/>
          <w:color w:val="FF0000"/>
          <w:szCs w:val="40"/>
        </w:rPr>
        <w:t>„elektronické evidenci členů“,</w:t>
      </w:r>
      <w:r w:rsidRPr="003F07C1">
        <w:rPr>
          <w:rFonts w:ascii="Verdana" w:hAnsi="Verdana"/>
          <w:color w:val="FF0000"/>
          <w:szCs w:val="40"/>
        </w:rPr>
        <w:t xml:space="preserve"> která vstoupí </w:t>
      </w:r>
      <w:r w:rsidRPr="003F07C1">
        <w:rPr>
          <w:rFonts w:ascii="Verdana" w:hAnsi="Verdana"/>
          <w:b/>
          <w:color w:val="FF0000"/>
          <w:szCs w:val="40"/>
        </w:rPr>
        <w:t>v platnost od 1. 1. 2022</w:t>
      </w:r>
      <w:r w:rsidRPr="003F07C1">
        <w:rPr>
          <w:rFonts w:ascii="Verdana" w:hAnsi="Verdana"/>
          <w:color w:val="FF0000"/>
          <w:szCs w:val="40"/>
        </w:rPr>
        <w:t xml:space="preserve">. </w:t>
      </w:r>
    </w:p>
    <w:p w:rsidR="003F07C1" w:rsidRPr="003F07C1" w:rsidRDefault="003F07C1" w:rsidP="003F07C1">
      <w:pPr>
        <w:pStyle w:val="Odstavecseseznamem"/>
        <w:jc w:val="both"/>
        <w:rPr>
          <w:rFonts w:ascii="Verdana" w:hAnsi="Verdana"/>
          <w:color w:val="FF0000"/>
          <w:szCs w:val="40"/>
        </w:rPr>
      </w:pPr>
      <w:r w:rsidRPr="003F07C1">
        <w:rPr>
          <w:rFonts w:ascii="Verdana" w:hAnsi="Verdana"/>
          <w:color w:val="FF0000"/>
          <w:szCs w:val="40"/>
        </w:rPr>
        <w:t xml:space="preserve">Je třeba, </w:t>
      </w:r>
      <w:r w:rsidRPr="003F07C1">
        <w:rPr>
          <w:rFonts w:ascii="Verdana" w:hAnsi="Verdana"/>
          <w:b/>
          <w:color w:val="FF0000"/>
          <w:szCs w:val="40"/>
        </w:rPr>
        <w:t>aby jednoty aktivovaly účet, přes který budou vstupovat do systému a zajistit u pověřeného pracovníka/br. Kráčmar příslušná oprávnění pro osobu pověřenou správou elektronické evidence členů za příslušnou T. J. Sokol</w:t>
      </w:r>
      <w:r w:rsidRPr="003F07C1">
        <w:rPr>
          <w:rFonts w:ascii="Verdana" w:hAnsi="Verdana"/>
          <w:color w:val="FF0000"/>
          <w:szCs w:val="40"/>
        </w:rPr>
        <w:t xml:space="preserve"> (</w:t>
      </w:r>
      <w:r w:rsidRPr="003F07C1">
        <w:rPr>
          <w:rFonts w:ascii="Verdana" w:hAnsi="Verdana"/>
          <w:b/>
          <w:i/>
          <w:color w:val="FF0000"/>
          <w:szCs w:val="40"/>
        </w:rPr>
        <w:t>připomínka jednotám, které dosud nemají vyřízený přístup do ECZ, byla zaslána emailem dne 8. 12. 2021</w:t>
      </w:r>
      <w:r w:rsidRPr="003F07C1">
        <w:rPr>
          <w:rFonts w:ascii="Verdana" w:hAnsi="Verdana"/>
          <w:color w:val="FF0000"/>
          <w:szCs w:val="40"/>
        </w:rPr>
        <w:t>).</w:t>
      </w:r>
    </w:p>
    <w:p w:rsidR="00EC6296" w:rsidRDefault="003F07C1" w:rsidP="00EC6296">
      <w:pP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EC6296" w:rsidRPr="00EC6296" w:rsidRDefault="00EC6296" w:rsidP="00EC6296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EC6296">
        <w:rPr>
          <w:rFonts w:ascii="Verdana" w:hAnsi="Verdana"/>
          <w:b/>
          <w:color w:val="FF0000"/>
          <w:sz w:val="24"/>
          <w:szCs w:val="24"/>
        </w:rPr>
        <w:t>Pověřenou osobou pro správu elektronické evidence členů za Sokolskou župu Jungmannovu je tajemnice župy Eva Vandírková.</w:t>
      </w:r>
    </w:p>
    <w:p w:rsidR="00DC7C2A" w:rsidRDefault="00DC7C2A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6088A" w:rsidRDefault="0026088A" w:rsidP="0026088A">
      <w:pPr>
        <w:pStyle w:val="Odstavecseseznamem"/>
        <w:widowControl/>
        <w:numPr>
          <w:ilvl w:val="0"/>
          <w:numId w:val="20"/>
        </w:numPr>
        <w:ind w:right="-14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Předsednictvo SŽ Jungmannovy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projednalo </w:t>
      </w:r>
      <w:r w:rsidRPr="0026088A">
        <w:rPr>
          <w:rFonts w:ascii="Verdana" w:eastAsia="Verdana" w:hAnsi="Verdana" w:cs="Verdana"/>
          <w:sz w:val="22"/>
          <w:szCs w:val="22"/>
        </w:rPr>
        <w:t xml:space="preserve"> </w:t>
      </w:r>
      <w:r w:rsidRPr="0026088A">
        <w:rPr>
          <w:rFonts w:ascii="Verdana" w:eastAsia="Verdana" w:hAnsi="Verdana" w:cs="Verdana"/>
          <w:b/>
          <w:sz w:val="22"/>
          <w:szCs w:val="22"/>
        </w:rPr>
        <w:t>pořízení</w:t>
      </w:r>
      <w:proofErr w:type="gramEnd"/>
      <w:r w:rsidRPr="0026088A">
        <w:rPr>
          <w:rFonts w:ascii="Verdana" w:eastAsia="Verdana" w:hAnsi="Verdana" w:cs="Verdana"/>
          <w:b/>
          <w:sz w:val="22"/>
          <w:szCs w:val="22"/>
        </w:rPr>
        <w:t xml:space="preserve"> notebooku Intel Core i5 1135G7 Tiger Lake do max. částky Kč 20 tis.</w:t>
      </w:r>
      <w:r w:rsidRPr="0026088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pro </w:t>
      </w:r>
      <w:r w:rsidRPr="0026088A">
        <w:rPr>
          <w:rFonts w:ascii="Verdana" w:eastAsia="Verdana" w:hAnsi="Verdana" w:cs="Verdana"/>
          <w:sz w:val="22"/>
          <w:szCs w:val="22"/>
        </w:rPr>
        <w:t xml:space="preserve">ses. Lenku Kohoutovou </w:t>
      </w:r>
    </w:p>
    <w:p w:rsidR="0026088A" w:rsidRPr="0026088A" w:rsidRDefault="0026088A" w:rsidP="0026088A">
      <w:pPr>
        <w:ind w:firstLine="360"/>
        <w:jc w:val="both"/>
        <w:rPr>
          <w:rFonts w:ascii="Verdana" w:eastAsia="Calibri" w:hAnsi="Verdana"/>
          <w:b/>
          <w:color w:val="000000"/>
          <w:lang w:val="cs-CZ"/>
        </w:rPr>
      </w:pPr>
      <w:r w:rsidRPr="0026088A">
        <w:rPr>
          <w:rFonts w:ascii="Verdana" w:hAnsi="Verdana"/>
          <w:b/>
        </w:rPr>
        <w:t>Usnesení:</w:t>
      </w:r>
    </w:p>
    <w:p w:rsidR="0026088A" w:rsidRPr="003040BE" w:rsidRDefault="0026088A" w:rsidP="002608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eastAsia="Verdana" w:hAnsi="Verdana" w:cs="Verdana"/>
          <w:sz w:val="18"/>
          <w:szCs w:val="18"/>
        </w:rPr>
      </w:pPr>
      <w:r w:rsidRPr="007920A7">
        <w:rPr>
          <w:rFonts w:ascii="Verdana" w:eastAsia="Verdana" w:hAnsi="Verdana" w:cs="Verdana"/>
          <w:b/>
          <w:sz w:val="22"/>
          <w:szCs w:val="22"/>
        </w:rPr>
        <w:t>Předsednictvo SŽ Jungmannovy souhlasí</w:t>
      </w:r>
      <w:r w:rsidRPr="007920A7">
        <w:rPr>
          <w:rFonts w:ascii="Verdana" w:eastAsia="Calibri" w:hAnsi="Verdana"/>
          <w:b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s pořízením </w:t>
      </w:r>
      <w:r w:rsidRPr="0026088A">
        <w:rPr>
          <w:rFonts w:ascii="Verdana" w:eastAsia="Verdana" w:hAnsi="Verdana" w:cs="Verdana"/>
          <w:b/>
          <w:sz w:val="22"/>
          <w:szCs w:val="22"/>
        </w:rPr>
        <w:t>notebooku Intel Core i5 1135G7 Tiger Lake do max. částky Kč 20 tis.</w:t>
      </w:r>
    </w:p>
    <w:p w:rsidR="0026088A" w:rsidRPr="0026088A" w:rsidRDefault="0026088A" w:rsidP="0026088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 xml:space="preserve">Hlasování:    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pro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6 hlasů (přítomných) </w:t>
      </w:r>
    </w:p>
    <w:p w:rsidR="0026088A" w:rsidRPr="0026088A" w:rsidRDefault="0026088A" w:rsidP="0026088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proti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>0</w:t>
      </w:r>
    </w:p>
    <w:p w:rsidR="0026088A" w:rsidRPr="0026088A" w:rsidRDefault="0026088A" w:rsidP="0026088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zdržel se </w:t>
      </w:r>
      <w:r w:rsidRPr="0026088A">
        <w:rPr>
          <w:rFonts w:ascii="Verdana" w:hAnsi="Verdana"/>
          <w:b/>
        </w:rPr>
        <w:tab/>
        <w:t>0</w:t>
      </w:r>
    </w:p>
    <w:p w:rsidR="0026088A" w:rsidRPr="0026088A" w:rsidRDefault="0026088A" w:rsidP="0026088A">
      <w:pPr>
        <w:widowControl/>
        <w:ind w:right="-144"/>
        <w:rPr>
          <w:rFonts w:ascii="Verdana" w:eastAsia="Verdana" w:hAnsi="Verdana" w:cs="Verdana"/>
          <w:sz w:val="22"/>
          <w:szCs w:val="22"/>
        </w:rPr>
      </w:pPr>
    </w:p>
    <w:p w:rsidR="0026088A" w:rsidRPr="0026088A" w:rsidRDefault="0026088A" w:rsidP="0026088A">
      <w:pPr>
        <w:pStyle w:val="Odstavecseseznamem"/>
        <w:widowControl/>
        <w:numPr>
          <w:ilvl w:val="0"/>
          <w:numId w:val="20"/>
        </w:numPr>
        <w:ind w:right="-14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Předsednictvo SŽ Jungmannovy projednalo </w:t>
      </w:r>
      <w:r w:rsidRPr="0026088A">
        <w:rPr>
          <w:rFonts w:ascii="Verdana" w:eastAsia="Verdana" w:hAnsi="Verdana" w:cs="Verdana"/>
          <w:b/>
          <w:sz w:val="22"/>
          <w:szCs w:val="22"/>
        </w:rPr>
        <w:t>pořízení cvičebních trik a vybavení       na celostátní soutěže v rámci ČOS v objemu cca Kč 11 tis. z rozpočtu OV župy</w:t>
      </w:r>
      <w:r w:rsidRPr="0026088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za účelem reprezentace</w:t>
      </w:r>
      <w:r w:rsidRPr="0026088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župního Odboru všestrannosti</w:t>
      </w:r>
    </w:p>
    <w:p w:rsidR="0026088A" w:rsidRPr="0026088A" w:rsidRDefault="0026088A" w:rsidP="0026088A">
      <w:pPr>
        <w:jc w:val="both"/>
        <w:rPr>
          <w:rFonts w:ascii="Verdana" w:eastAsia="Calibri" w:hAnsi="Verdana"/>
          <w:b/>
          <w:color w:val="000000"/>
          <w:lang w:val="cs-CZ"/>
        </w:rPr>
      </w:pPr>
      <w:r>
        <w:rPr>
          <w:rFonts w:ascii="Verdana" w:hAnsi="Verdana"/>
          <w:b/>
        </w:rPr>
        <w:t xml:space="preserve">      </w:t>
      </w:r>
      <w:r w:rsidRPr="0026088A">
        <w:rPr>
          <w:rFonts w:ascii="Verdana" w:hAnsi="Verdana"/>
          <w:b/>
        </w:rPr>
        <w:t>Usnesení:</w:t>
      </w:r>
    </w:p>
    <w:p w:rsidR="0026088A" w:rsidRPr="00BD227A" w:rsidRDefault="0026088A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b/>
          <w:sz w:val="18"/>
          <w:szCs w:val="18"/>
        </w:rPr>
      </w:pPr>
      <w:r w:rsidRPr="007920A7">
        <w:rPr>
          <w:rFonts w:ascii="Verdana" w:eastAsia="Verdana" w:hAnsi="Verdana" w:cs="Verdana"/>
          <w:b/>
          <w:sz w:val="22"/>
          <w:szCs w:val="22"/>
        </w:rPr>
        <w:t>Předsednictvo SŽ Jungmannovy souhlasí</w:t>
      </w:r>
      <w:r w:rsidRPr="007920A7">
        <w:rPr>
          <w:rFonts w:ascii="Verdana" w:eastAsia="Calibri" w:hAnsi="Verdana"/>
          <w:b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s pořízením </w:t>
      </w:r>
      <w:r w:rsidR="00BD227A" w:rsidRPr="0026088A">
        <w:rPr>
          <w:rFonts w:ascii="Verdana" w:eastAsia="Verdana" w:hAnsi="Verdana" w:cs="Verdana"/>
          <w:b/>
          <w:sz w:val="22"/>
          <w:szCs w:val="22"/>
        </w:rPr>
        <w:t>cvičebních trik a vybavení       na celostátní soutěže v rámci ČOS v objemu cca Kč 11 tis. z rozpočtu OV župy</w:t>
      </w:r>
      <w:r w:rsidR="00BD227A" w:rsidRPr="0026088A">
        <w:rPr>
          <w:rFonts w:ascii="Verdana" w:eastAsia="Verdana" w:hAnsi="Verdana" w:cs="Verdana"/>
          <w:sz w:val="22"/>
          <w:szCs w:val="22"/>
        </w:rPr>
        <w:t xml:space="preserve"> </w:t>
      </w:r>
      <w:r w:rsidR="00620966">
        <w:rPr>
          <w:rFonts w:ascii="Verdana" w:eastAsia="Verdana" w:hAnsi="Verdana" w:cs="Verdana"/>
          <w:sz w:val="22"/>
          <w:szCs w:val="22"/>
        </w:rPr>
        <w:t xml:space="preserve">     </w:t>
      </w:r>
      <w:r w:rsidR="00BD227A" w:rsidRPr="00BD227A">
        <w:rPr>
          <w:rFonts w:ascii="Verdana" w:eastAsia="Verdana" w:hAnsi="Verdana" w:cs="Verdana"/>
          <w:b/>
          <w:sz w:val="22"/>
          <w:szCs w:val="22"/>
        </w:rPr>
        <w:t>za účelem reprezentace župního Odboru všestrannosti</w:t>
      </w:r>
      <w:r w:rsidR="00BD227A">
        <w:rPr>
          <w:rFonts w:ascii="Verdana" w:eastAsia="Verdana" w:hAnsi="Verdana" w:cs="Verdana"/>
          <w:b/>
          <w:sz w:val="22"/>
          <w:szCs w:val="22"/>
        </w:rPr>
        <w:t>.</w:t>
      </w:r>
    </w:p>
    <w:p w:rsidR="0026088A" w:rsidRPr="0026088A" w:rsidRDefault="0026088A" w:rsidP="0026088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 xml:space="preserve">Hlasování:    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pro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6 hlasů (přítomných) </w:t>
      </w:r>
    </w:p>
    <w:p w:rsidR="0026088A" w:rsidRPr="0026088A" w:rsidRDefault="0026088A" w:rsidP="0026088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proti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>0</w:t>
      </w:r>
    </w:p>
    <w:p w:rsidR="0026088A" w:rsidRPr="0026088A" w:rsidRDefault="0026088A" w:rsidP="0026088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zdržel se </w:t>
      </w:r>
      <w:r w:rsidRPr="0026088A">
        <w:rPr>
          <w:rFonts w:ascii="Verdana" w:hAnsi="Verdana"/>
          <w:b/>
        </w:rPr>
        <w:tab/>
        <w:t>0</w:t>
      </w:r>
    </w:p>
    <w:p w:rsidR="00BD227A" w:rsidRDefault="00BD227A" w:rsidP="00BD227A">
      <w:pPr>
        <w:pStyle w:val="Odstavecseseznamem"/>
        <w:numPr>
          <w:ilvl w:val="0"/>
          <w:numId w:val="27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Předsednictvo SŽ Jungmannovy projednalo návrhy příspěvků</w:t>
      </w:r>
      <w:r w:rsidRPr="00BD227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Odboru sportu SŽ</w:t>
      </w:r>
      <w:r w:rsidRPr="00BD227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          </w:t>
      </w:r>
      <w:r w:rsidRPr="00BD227A">
        <w:rPr>
          <w:rFonts w:ascii="Verdana" w:eastAsia="Verdana" w:hAnsi="Verdana" w:cs="Verdana"/>
          <w:sz w:val="22"/>
          <w:szCs w:val="22"/>
        </w:rPr>
        <w:t xml:space="preserve">na II. pol. r. 2021 na konání župních přeborů a významných soutěží dle „Pravidel pro rozdělování dotací a příspěvků tělocvičným jednotám Sokolské župy Jungmannovy z 10. 6. </w:t>
      </w:r>
      <w:proofErr w:type="gramStart"/>
      <w:r w:rsidRPr="00BD227A">
        <w:rPr>
          <w:rFonts w:ascii="Verdana" w:eastAsia="Verdana" w:hAnsi="Verdana" w:cs="Verdana"/>
          <w:sz w:val="22"/>
          <w:szCs w:val="22"/>
        </w:rPr>
        <w:t>2021“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BD227A">
        <w:rPr>
          <w:rFonts w:ascii="Verdana" w:eastAsia="Verdana" w:hAnsi="Verdana" w:cs="Verdana"/>
          <w:sz w:val="22"/>
          <w:szCs w:val="22"/>
        </w:rPr>
        <w:t>těm</w:t>
      </w:r>
      <w:proofErr w:type="gramEnd"/>
      <w:r w:rsidRPr="00BD227A">
        <w:rPr>
          <w:rFonts w:ascii="Verdana" w:eastAsia="Verdana" w:hAnsi="Verdana" w:cs="Verdana"/>
          <w:sz w:val="22"/>
          <w:szCs w:val="22"/>
        </w:rPr>
        <w:t xml:space="preserve"> jednotám, které předložily </w:t>
      </w:r>
      <w:r>
        <w:rPr>
          <w:rFonts w:ascii="Verdana" w:eastAsia="Verdana" w:hAnsi="Verdana" w:cs="Verdana"/>
          <w:sz w:val="22"/>
          <w:szCs w:val="22"/>
        </w:rPr>
        <w:t>zprávy</w:t>
      </w:r>
      <w:r w:rsidRPr="00BD227A">
        <w:rPr>
          <w:rFonts w:ascii="Verdana" w:eastAsia="Verdana" w:hAnsi="Verdana" w:cs="Verdana"/>
          <w:sz w:val="22"/>
          <w:szCs w:val="22"/>
        </w:rPr>
        <w:t xml:space="preserve"> z těchto soutěží a přeborů.</w:t>
      </w:r>
    </w:p>
    <w:p w:rsidR="00BD227A" w:rsidRDefault="00BD227A" w:rsidP="00BD227A">
      <w:pPr>
        <w:jc w:val="both"/>
        <w:rPr>
          <w:rFonts w:ascii="Verdana" w:eastAsia="Verdana" w:hAnsi="Verdana" w:cs="Verdana"/>
          <w:sz w:val="22"/>
          <w:szCs w:val="22"/>
        </w:rPr>
      </w:pPr>
    </w:p>
    <w:p w:rsidR="00BD227A" w:rsidRPr="00BD227A" w:rsidRDefault="00BD227A" w:rsidP="00BD227A">
      <w:pPr>
        <w:widowControl/>
        <w:numPr>
          <w:ilvl w:val="0"/>
          <w:numId w:val="28"/>
        </w:numPr>
        <w:tabs>
          <w:tab w:val="clear" w:pos="360"/>
          <w:tab w:val="num" w:pos="142"/>
        </w:tabs>
        <w:ind w:left="-142" w:right="283" w:firstLine="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BD227A">
        <w:rPr>
          <w:rFonts w:asciiTheme="majorHAnsi" w:hAnsiTheme="majorHAnsi" w:cstheme="majorHAnsi"/>
          <w:b/>
          <w:sz w:val="16"/>
          <w:szCs w:val="16"/>
        </w:rPr>
        <w:t>Župní přebory 2021</w:t>
      </w:r>
    </w:p>
    <w:tbl>
      <w:tblPr>
        <w:tblW w:w="8930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93"/>
        <w:gridCol w:w="1985"/>
        <w:gridCol w:w="1134"/>
        <w:gridCol w:w="1750"/>
      </w:tblGrid>
      <w:tr w:rsidR="00BD227A" w:rsidRPr="00BD227A" w:rsidTr="00BD227A">
        <w:trPr>
          <w:cantSplit/>
        </w:trPr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SPORT - ŽP</w:t>
            </w:r>
          </w:p>
        </w:tc>
        <w:tc>
          <w:tcPr>
            <w:tcW w:w="17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Pořadatel přeborů: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Termín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 xml:space="preserve">Záloha na ŽP </w:t>
            </w:r>
          </w:p>
        </w:tc>
        <w:tc>
          <w:tcPr>
            <w:tcW w:w="17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31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Garant za sport</w:t>
            </w:r>
          </w:p>
        </w:tc>
      </w:tr>
      <w:tr w:rsidR="00BD227A" w:rsidRPr="00BD227A" w:rsidTr="00BD227A">
        <w:trPr>
          <w:cantSplit/>
        </w:trPr>
        <w:tc>
          <w:tcPr>
            <w:tcW w:w="2268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Badminton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Dobřichovice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30.října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pStyle w:val="Nadpis3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Radovnický</w:t>
            </w:r>
          </w:p>
        </w:tc>
      </w:tr>
      <w:tr w:rsidR="00BD227A" w:rsidRPr="00BD227A" w:rsidTr="00BD227A">
        <w:trPr>
          <w:cantSplit/>
        </w:trPr>
        <w:tc>
          <w:tcPr>
            <w:tcW w:w="2268" w:type="dxa"/>
          </w:tcPr>
          <w:p w:rsidR="00BD227A" w:rsidRPr="00BD227A" w:rsidRDefault="00BD227A" w:rsidP="00BD227A">
            <w:pPr>
              <w:pStyle w:val="Nadpis3"/>
              <w:ind w:right="-1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Tenis mládež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Lety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3.-4.října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Václavek</w:t>
            </w:r>
          </w:p>
        </w:tc>
      </w:tr>
      <w:tr w:rsidR="00BD227A" w:rsidRPr="00BD227A" w:rsidTr="00BD227A">
        <w:trPr>
          <w:cantSplit/>
        </w:trPr>
        <w:tc>
          <w:tcPr>
            <w:tcW w:w="2268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Volejbal plážový mix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Dobřichovice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19. září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pStyle w:val="Nadpis3"/>
              <w:ind w:right="-1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Jovanovič/ová</w:t>
            </w:r>
          </w:p>
        </w:tc>
      </w:tr>
      <w:tr w:rsidR="00BD227A" w:rsidRPr="00BD227A" w:rsidTr="00BD227A">
        <w:trPr>
          <w:cantSplit/>
        </w:trPr>
        <w:tc>
          <w:tcPr>
            <w:tcW w:w="2268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Atletika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Roztoky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1.října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pStyle w:val="Nadpis3"/>
              <w:ind w:right="-1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Šturm</w:t>
            </w:r>
          </w:p>
        </w:tc>
      </w:tr>
      <w:tr w:rsidR="00BD227A" w:rsidRPr="00BD227A" w:rsidTr="00BD227A">
        <w:trPr>
          <w:cantSplit/>
          <w:trHeight w:val="261"/>
        </w:trPr>
        <w:tc>
          <w:tcPr>
            <w:tcW w:w="2268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Nohejbal trojice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Roztoky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23.října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Sčučka</w:t>
            </w:r>
          </w:p>
        </w:tc>
      </w:tr>
      <w:tr w:rsidR="00BD227A" w:rsidRPr="00BD227A" w:rsidTr="00BD227A">
        <w:trPr>
          <w:cantSplit/>
          <w:trHeight w:val="261"/>
        </w:trPr>
        <w:tc>
          <w:tcPr>
            <w:tcW w:w="2268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Volejbal-kadetky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Komárov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18.prosince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Lastovička</w:t>
            </w:r>
          </w:p>
        </w:tc>
      </w:tr>
      <w:tr w:rsidR="00BD227A" w:rsidRPr="00BD227A" w:rsidTr="00BD227A">
        <w:trPr>
          <w:cantSplit/>
        </w:trPr>
        <w:tc>
          <w:tcPr>
            <w:tcW w:w="2268" w:type="dxa"/>
          </w:tcPr>
          <w:p w:rsidR="00BD227A" w:rsidRPr="00BD227A" w:rsidRDefault="00BD227A" w:rsidP="00BD22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Přebor župy v st. tenise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KD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Prosinec??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pStyle w:val="Nadpis3"/>
              <w:ind w:right="-1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Kopřiva</w:t>
            </w:r>
          </w:p>
        </w:tc>
      </w:tr>
      <w:tr w:rsidR="00BD227A" w:rsidRPr="00BD227A" w:rsidTr="00BD227A">
        <w:trPr>
          <w:cantSplit/>
        </w:trPr>
        <w:tc>
          <w:tcPr>
            <w:tcW w:w="2268" w:type="dxa"/>
          </w:tcPr>
          <w:p w:rsidR="00BD227A" w:rsidRPr="00BD227A" w:rsidRDefault="00BD227A" w:rsidP="00BD227A">
            <w:pPr>
              <w:pStyle w:val="Nadpis3"/>
              <w:ind w:right="-1"/>
              <w:jc w:val="left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Přebor župy MTB+běh</w:t>
            </w:r>
          </w:p>
        </w:tc>
        <w:tc>
          <w:tcPr>
            <w:tcW w:w="1793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KD</w:t>
            </w:r>
          </w:p>
        </w:tc>
        <w:tc>
          <w:tcPr>
            <w:tcW w:w="1985" w:type="dxa"/>
          </w:tcPr>
          <w:p w:rsidR="00BD227A" w:rsidRPr="00BD227A" w:rsidRDefault="00BD227A" w:rsidP="00BD227A">
            <w:pPr>
              <w:ind w:right="-1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31.prosince</w:t>
            </w:r>
          </w:p>
        </w:tc>
        <w:tc>
          <w:tcPr>
            <w:tcW w:w="1134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2000</w:t>
            </w:r>
          </w:p>
        </w:tc>
        <w:tc>
          <w:tcPr>
            <w:tcW w:w="1750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Pos</w:t>
            </w:r>
          </w:p>
        </w:tc>
      </w:tr>
    </w:tbl>
    <w:p w:rsidR="00BD227A" w:rsidRPr="00BD227A" w:rsidRDefault="00BD227A" w:rsidP="00BD227A">
      <w:pPr>
        <w:tabs>
          <w:tab w:val="num" w:pos="142"/>
        </w:tabs>
        <w:ind w:left="-142" w:right="283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</w:t>
      </w:r>
      <w:r w:rsidRPr="00BD227A">
        <w:rPr>
          <w:rFonts w:asciiTheme="majorHAnsi" w:hAnsiTheme="majorHAnsi" w:cstheme="majorHAnsi"/>
          <w:b/>
          <w:sz w:val="16"/>
          <w:szCs w:val="16"/>
        </w:rPr>
        <w:t>Celkem 18 000.- Kč</w:t>
      </w:r>
    </w:p>
    <w:p w:rsidR="00BD227A" w:rsidRPr="00BD227A" w:rsidRDefault="00BD227A" w:rsidP="00BD227A">
      <w:pPr>
        <w:tabs>
          <w:tab w:val="num" w:pos="142"/>
        </w:tabs>
        <w:ind w:left="-142" w:right="283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BD227A">
        <w:rPr>
          <w:rFonts w:asciiTheme="majorHAnsi" w:hAnsiTheme="majorHAnsi" w:cstheme="majorHAnsi"/>
          <w:b/>
          <w:sz w:val="16"/>
          <w:szCs w:val="16"/>
        </w:rPr>
        <w:t>2.</w:t>
      </w:r>
      <w:r w:rsidRPr="00BD227A">
        <w:rPr>
          <w:rFonts w:asciiTheme="majorHAnsi" w:hAnsiTheme="majorHAnsi" w:cstheme="majorHAnsi"/>
          <w:b/>
          <w:sz w:val="16"/>
          <w:szCs w:val="16"/>
        </w:rPr>
        <w:tab/>
        <w:t>Významné soutěže župy</w:t>
      </w:r>
    </w:p>
    <w:tbl>
      <w:tblPr>
        <w:tblW w:w="8930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123"/>
        <w:gridCol w:w="1110"/>
        <w:gridCol w:w="1391"/>
        <w:gridCol w:w="1326"/>
      </w:tblGrid>
      <w:tr w:rsidR="00BD227A" w:rsidRPr="00BD227A" w:rsidTr="00BD227A">
        <w:trPr>
          <w:cantSplit/>
        </w:trPr>
        <w:tc>
          <w:tcPr>
            <w:tcW w:w="298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SPORT - Akce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Pořadatel významné soutěže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Termín</w:t>
            </w:r>
          </w:p>
        </w:tc>
        <w:tc>
          <w:tcPr>
            <w:tcW w:w="139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Záloha na VS</w:t>
            </w:r>
          </w:p>
        </w:tc>
        <w:tc>
          <w:tcPr>
            <w:tcW w:w="13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31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Garant za sport</w:t>
            </w:r>
          </w:p>
        </w:tc>
      </w:tr>
      <w:tr w:rsidR="00BD227A" w:rsidRPr="00BD227A" w:rsidTr="00BD227A">
        <w:trPr>
          <w:cantSplit/>
        </w:trPr>
        <w:tc>
          <w:tcPr>
            <w:tcW w:w="2980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283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Svatováclavský turnaj v tenise čtyřhry</w:t>
            </w:r>
          </w:p>
        </w:tc>
        <w:tc>
          <w:tcPr>
            <w:tcW w:w="2123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Libčice</w:t>
            </w:r>
          </w:p>
        </w:tc>
        <w:tc>
          <w:tcPr>
            <w:tcW w:w="111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září</w:t>
            </w:r>
          </w:p>
        </w:tc>
        <w:tc>
          <w:tcPr>
            <w:tcW w:w="1391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2500</w:t>
            </w:r>
          </w:p>
        </w:tc>
        <w:tc>
          <w:tcPr>
            <w:tcW w:w="1326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Hykeš</w:t>
            </w:r>
          </w:p>
        </w:tc>
      </w:tr>
      <w:tr w:rsidR="00BD227A" w:rsidRPr="00BD227A" w:rsidTr="00BD227A">
        <w:trPr>
          <w:cantSplit/>
        </w:trPr>
        <w:tc>
          <w:tcPr>
            <w:tcW w:w="2980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283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Posvícenský turnaj v házené</w:t>
            </w:r>
          </w:p>
        </w:tc>
        <w:tc>
          <w:tcPr>
            <w:tcW w:w="2123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Libčice</w:t>
            </w:r>
          </w:p>
        </w:tc>
        <w:tc>
          <w:tcPr>
            <w:tcW w:w="111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3.září</w:t>
            </w:r>
          </w:p>
        </w:tc>
        <w:tc>
          <w:tcPr>
            <w:tcW w:w="1391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2500</w:t>
            </w:r>
          </w:p>
        </w:tc>
        <w:tc>
          <w:tcPr>
            <w:tcW w:w="1326" w:type="dxa"/>
          </w:tcPr>
          <w:p w:rsidR="00BD227A" w:rsidRPr="00BD227A" w:rsidRDefault="00BD227A" w:rsidP="00BD227A">
            <w:pPr>
              <w:pStyle w:val="Nadpis3"/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 w:val="0"/>
                <w:sz w:val="16"/>
                <w:szCs w:val="16"/>
              </w:rPr>
              <w:t>Hykeš</w:t>
            </w:r>
          </w:p>
        </w:tc>
      </w:tr>
      <w:tr w:rsidR="00BD227A" w:rsidRPr="00BD227A" w:rsidTr="00BD227A">
        <w:trPr>
          <w:cantSplit/>
        </w:trPr>
        <w:tc>
          <w:tcPr>
            <w:tcW w:w="298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Jachting Pohár ČOS</w:t>
            </w:r>
          </w:p>
        </w:tc>
        <w:tc>
          <w:tcPr>
            <w:tcW w:w="2123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Vrané II.</w:t>
            </w:r>
          </w:p>
        </w:tc>
        <w:tc>
          <w:tcPr>
            <w:tcW w:w="111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Říjen</w:t>
            </w:r>
          </w:p>
        </w:tc>
        <w:tc>
          <w:tcPr>
            <w:tcW w:w="1391" w:type="dxa"/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2500</w:t>
            </w:r>
          </w:p>
        </w:tc>
        <w:tc>
          <w:tcPr>
            <w:tcW w:w="1326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Sosnovec</w:t>
            </w:r>
          </w:p>
        </w:tc>
      </w:tr>
      <w:tr w:rsidR="00BD227A" w:rsidRPr="00BD227A" w:rsidTr="00BD227A">
        <w:trPr>
          <w:cantSplit/>
        </w:trPr>
        <w:tc>
          <w:tcPr>
            <w:tcW w:w="298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Memoriál B.Šupčíka</w:t>
            </w:r>
          </w:p>
        </w:tc>
        <w:tc>
          <w:tcPr>
            <w:tcW w:w="2123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Příbram</w:t>
            </w:r>
          </w:p>
        </w:tc>
        <w:tc>
          <w:tcPr>
            <w:tcW w:w="111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19.září</w:t>
            </w:r>
          </w:p>
        </w:tc>
        <w:tc>
          <w:tcPr>
            <w:tcW w:w="1391" w:type="dxa"/>
          </w:tcPr>
          <w:p w:rsidR="00BD227A" w:rsidRPr="00BD227A" w:rsidRDefault="00BD227A" w:rsidP="00BD227A">
            <w:pPr>
              <w:tabs>
                <w:tab w:val="left" w:pos="493"/>
              </w:tabs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    2500</w:t>
            </w:r>
          </w:p>
        </w:tc>
        <w:tc>
          <w:tcPr>
            <w:tcW w:w="1326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Nedvěd</w:t>
            </w:r>
          </w:p>
        </w:tc>
      </w:tr>
      <w:tr w:rsidR="00BD227A" w:rsidRPr="00BD227A" w:rsidTr="00BD227A">
        <w:trPr>
          <w:cantSplit/>
        </w:trPr>
        <w:tc>
          <w:tcPr>
            <w:tcW w:w="298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Vánoční pohár SG</w:t>
            </w:r>
          </w:p>
        </w:tc>
        <w:tc>
          <w:tcPr>
            <w:tcW w:w="2123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sz w:val="16"/>
                <w:szCs w:val="16"/>
              </w:rPr>
              <w:t>Příbram</w:t>
            </w:r>
          </w:p>
        </w:tc>
        <w:tc>
          <w:tcPr>
            <w:tcW w:w="1110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2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prosinec</w:t>
            </w:r>
          </w:p>
        </w:tc>
        <w:tc>
          <w:tcPr>
            <w:tcW w:w="1391" w:type="dxa"/>
          </w:tcPr>
          <w:p w:rsidR="00BD227A" w:rsidRPr="00BD227A" w:rsidRDefault="00BD227A" w:rsidP="00BD227A">
            <w:pPr>
              <w:tabs>
                <w:tab w:val="num" w:pos="142"/>
                <w:tab w:val="left" w:pos="493"/>
              </w:tabs>
              <w:ind w:left="-142"/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2500</w:t>
            </w:r>
          </w:p>
        </w:tc>
        <w:tc>
          <w:tcPr>
            <w:tcW w:w="1326" w:type="dxa"/>
          </w:tcPr>
          <w:p w:rsidR="00BD227A" w:rsidRPr="00BD227A" w:rsidRDefault="00BD227A" w:rsidP="00BD227A">
            <w:pPr>
              <w:tabs>
                <w:tab w:val="num" w:pos="142"/>
              </w:tabs>
              <w:ind w:left="-142" w:right="176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BD227A">
              <w:rPr>
                <w:rFonts w:asciiTheme="majorHAnsi" w:hAnsiTheme="majorHAnsi" w:cstheme="majorHAnsi"/>
                <w:bCs/>
                <w:sz w:val="16"/>
                <w:szCs w:val="16"/>
              </w:rPr>
              <w:t>Nedvěd</w:t>
            </w:r>
          </w:p>
        </w:tc>
      </w:tr>
    </w:tbl>
    <w:p w:rsidR="00BD227A" w:rsidRPr="00BD227A" w:rsidRDefault="00BD227A" w:rsidP="00BD227A">
      <w:pPr>
        <w:tabs>
          <w:tab w:val="num" w:pos="142"/>
        </w:tabs>
        <w:ind w:left="-142" w:right="283"/>
        <w:jc w:val="both"/>
        <w:rPr>
          <w:rFonts w:asciiTheme="majorHAnsi" w:hAnsiTheme="majorHAnsi" w:cstheme="majorHAnsi"/>
          <w:b/>
          <w:sz w:val="16"/>
          <w:szCs w:val="16"/>
        </w:rPr>
      </w:pP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 w:rsidRPr="00BD227A"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</w:t>
      </w:r>
      <w:r w:rsidRPr="00BD227A">
        <w:rPr>
          <w:rFonts w:asciiTheme="majorHAnsi" w:hAnsiTheme="majorHAnsi" w:cstheme="majorHAnsi"/>
          <w:b/>
          <w:sz w:val="16"/>
          <w:szCs w:val="16"/>
        </w:rPr>
        <w:t>Celkem 12 500.- Kč</w:t>
      </w:r>
    </w:p>
    <w:p w:rsidR="00BD227A" w:rsidRPr="003B6014" w:rsidRDefault="00BD227A" w:rsidP="00EC6296">
      <w:pPr>
        <w:ind w:right="283"/>
        <w:rPr>
          <w:rFonts w:ascii="Arial" w:hAnsi="Arial" w:cs="Arial"/>
        </w:rPr>
      </w:pPr>
    </w:p>
    <w:p w:rsidR="00BD227A" w:rsidRPr="00BD227A" w:rsidRDefault="00BD227A" w:rsidP="00BD227A">
      <w:pPr>
        <w:ind w:right="283"/>
        <w:rPr>
          <w:rFonts w:ascii="Arial" w:hAnsi="Arial" w:cs="Arial"/>
          <w:b/>
          <w:sz w:val="18"/>
          <w:szCs w:val="18"/>
        </w:rPr>
      </w:pPr>
      <w:r w:rsidRPr="00BD227A">
        <w:rPr>
          <w:rFonts w:ascii="Arial" w:hAnsi="Arial" w:cs="Arial"/>
          <w:b/>
          <w:sz w:val="18"/>
          <w:szCs w:val="18"/>
        </w:rPr>
        <w:t>Rekapitulace</w:t>
      </w:r>
    </w:p>
    <w:tbl>
      <w:tblPr>
        <w:tblW w:w="0" w:type="auto"/>
        <w:tblInd w:w="29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46"/>
        <w:gridCol w:w="1882"/>
      </w:tblGrid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Dobřichovice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4000.-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Králův Dvůr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2000,-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Komárov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2000,.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Libčice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5000.-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Příbram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5000.-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Roztoky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4000.-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Vrané II.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2500,-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Lety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227A">
              <w:rPr>
                <w:rFonts w:ascii="Arial" w:hAnsi="Arial" w:cs="Arial"/>
                <w:sz w:val="18"/>
                <w:szCs w:val="18"/>
              </w:rPr>
              <w:t>2000.-</w:t>
            </w:r>
          </w:p>
        </w:tc>
      </w:tr>
      <w:tr w:rsidR="00BD227A" w:rsidRPr="00BD227A" w:rsidTr="00BD227A">
        <w:tc>
          <w:tcPr>
            <w:tcW w:w="1946" w:type="dxa"/>
          </w:tcPr>
          <w:p w:rsidR="00BD227A" w:rsidRPr="00BD227A" w:rsidRDefault="00BD227A" w:rsidP="00BD227A">
            <w:pPr>
              <w:ind w:right="283"/>
              <w:rPr>
                <w:rFonts w:ascii="Arial" w:hAnsi="Arial" w:cs="Arial"/>
                <w:b/>
                <w:sz w:val="18"/>
                <w:szCs w:val="18"/>
              </w:rPr>
            </w:pPr>
            <w:r w:rsidRPr="00BD227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882" w:type="dxa"/>
          </w:tcPr>
          <w:p w:rsidR="00BD227A" w:rsidRPr="00BD227A" w:rsidRDefault="00BD227A" w:rsidP="00BD227A">
            <w:pPr>
              <w:ind w:right="2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227A">
              <w:rPr>
                <w:rFonts w:ascii="Arial" w:hAnsi="Arial" w:cs="Arial"/>
                <w:b/>
                <w:sz w:val="18"/>
                <w:szCs w:val="18"/>
              </w:rPr>
              <w:t xml:space="preserve">     26 500.-</w:t>
            </w:r>
          </w:p>
        </w:tc>
      </w:tr>
    </w:tbl>
    <w:p w:rsidR="00BD227A" w:rsidRDefault="00BD227A" w:rsidP="00BD227A">
      <w:pPr>
        <w:jc w:val="both"/>
        <w:rPr>
          <w:rFonts w:ascii="Verdana" w:eastAsia="Verdana" w:hAnsi="Verdana" w:cs="Verdana"/>
          <w:sz w:val="22"/>
          <w:szCs w:val="22"/>
        </w:rPr>
      </w:pPr>
    </w:p>
    <w:p w:rsidR="00BD227A" w:rsidRPr="00BD227A" w:rsidRDefault="00BD227A" w:rsidP="00BD227A">
      <w:pPr>
        <w:jc w:val="both"/>
        <w:rPr>
          <w:rFonts w:ascii="Verdana" w:eastAsia="Verdana" w:hAnsi="Verdana" w:cs="Verdana"/>
          <w:sz w:val="22"/>
          <w:szCs w:val="22"/>
        </w:rPr>
      </w:pPr>
    </w:p>
    <w:p w:rsidR="00BD227A" w:rsidRPr="0026088A" w:rsidRDefault="00BD227A" w:rsidP="00BD227A">
      <w:pPr>
        <w:jc w:val="both"/>
        <w:rPr>
          <w:rFonts w:ascii="Verdana" w:eastAsia="Calibri" w:hAnsi="Verdana"/>
          <w:b/>
          <w:color w:val="000000"/>
          <w:lang w:val="cs-CZ"/>
        </w:rPr>
      </w:pPr>
      <w:r>
        <w:rPr>
          <w:rFonts w:ascii="Verdana" w:hAnsi="Verdana"/>
          <w:b/>
        </w:rPr>
        <w:t xml:space="preserve">      </w:t>
      </w:r>
      <w:r w:rsidRPr="0026088A">
        <w:rPr>
          <w:rFonts w:ascii="Verdana" w:hAnsi="Verdana"/>
          <w:b/>
        </w:rPr>
        <w:t>Usnesení:</w:t>
      </w:r>
    </w:p>
    <w:p w:rsidR="00BD227A" w:rsidRPr="00BD227A" w:rsidRDefault="00BD227A" w:rsidP="006209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eastAsia="Verdana" w:hAnsi="Verdana" w:cs="Verdana"/>
          <w:b/>
          <w:sz w:val="18"/>
          <w:szCs w:val="18"/>
        </w:rPr>
      </w:pPr>
      <w:r w:rsidRPr="007920A7">
        <w:rPr>
          <w:rFonts w:ascii="Verdana" w:eastAsia="Verdana" w:hAnsi="Verdana" w:cs="Verdana"/>
          <w:b/>
          <w:sz w:val="22"/>
          <w:szCs w:val="22"/>
        </w:rPr>
        <w:t>Předsednictvo SŽ Jungmannovy souhlasí</w:t>
      </w:r>
      <w:r w:rsidRPr="007920A7">
        <w:rPr>
          <w:rFonts w:ascii="Verdana" w:eastAsia="Calibri" w:hAnsi="Verdana"/>
          <w:b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s poskytnutím příspěvků </w:t>
      </w:r>
      <w:r w:rsidRPr="00BD227A">
        <w:rPr>
          <w:rFonts w:ascii="Verdana" w:eastAsia="Verdana" w:hAnsi="Verdana" w:cs="Verdana"/>
          <w:b/>
          <w:sz w:val="22"/>
          <w:szCs w:val="22"/>
        </w:rPr>
        <w:t>Odboru sportu SŽ na II. pol. r. 2021 na konání župních přeborů a významných soutěží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620966">
        <w:rPr>
          <w:rFonts w:ascii="Verdana" w:eastAsia="Verdana" w:hAnsi="Verdana" w:cs="Verdana"/>
          <w:b/>
          <w:sz w:val="22"/>
          <w:szCs w:val="22"/>
        </w:rPr>
        <w:t xml:space="preserve">                  </w:t>
      </w:r>
      <w:bookmarkStart w:id="1" w:name="_GoBack"/>
      <w:bookmarkEnd w:id="1"/>
      <w:r>
        <w:rPr>
          <w:rFonts w:ascii="Verdana" w:eastAsia="Verdana" w:hAnsi="Verdana" w:cs="Verdana"/>
          <w:b/>
          <w:sz w:val="22"/>
          <w:szCs w:val="22"/>
        </w:rPr>
        <w:t xml:space="preserve">dle </w:t>
      </w:r>
      <w:r w:rsidRPr="00BD227A">
        <w:rPr>
          <w:rFonts w:ascii="Verdana" w:eastAsia="Verdana" w:hAnsi="Verdana" w:cs="Verdana"/>
          <w:b/>
          <w:sz w:val="22"/>
          <w:szCs w:val="22"/>
        </w:rPr>
        <w:t>„Pravidel pro rozdělování dotací a příspěvků tělocvičným jednotám Sokolské župy Jungmannovy z 10. 6. 2021“</w:t>
      </w:r>
      <w:r w:rsidR="00EC6296">
        <w:rPr>
          <w:rFonts w:ascii="Verdana" w:eastAsia="Verdana" w:hAnsi="Verdana" w:cs="Verdana"/>
          <w:b/>
          <w:sz w:val="22"/>
          <w:szCs w:val="22"/>
        </w:rPr>
        <w:t>.</w:t>
      </w:r>
    </w:p>
    <w:p w:rsidR="00BD227A" w:rsidRPr="0026088A" w:rsidRDefault="00BD227A" w:rsidP="00BD227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 xml:space="preserve">Hlasování:    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pro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6 hlasů (přítomných) </w:t>
      </w:r>
    </w:p>
    <w:p w:rsidR="00BD227A" w:rsidRPr="0026088A" w:rsidRDefault="00BD227A" w:rsidP="00BD227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proti </w:t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>0</w:t>
      </w:r>
    </w:p>
    <w:p w:rsidR="00BD227A" w:rsidRPr="0026088A" w:rsidRDefault="00BD227A" w:rsidP="00BD227A">
      <w:pPr>
        <w:jc w:val="both"/>
        <w:rPr>
          <w:rFonts w:ascii="Verdana" w:hAnsi="Verdana"/>
          <w:b/>
        </w:rPr>
      </w:pP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</w:r>
      <w:r w:rsidRPr="0026088A">
        <w:rPr>
          <w:rFonts w:ascii="Verdana" w:hAnsi="Verdana"/>
          <w:b/>
        </w:rPr>
        <w:tab/>
        <w:t xml:space="preserve">zdržel se </w:t>
      </w:r>
      <w:r w:rsidRPr="0026088A">
        <w:rPr>
          <w:rFonts w:ascii="Verdana" w:hAnsi="Verdana"/>
          <w:b/>
        </w:rPr>
        <w:tab/>
        <w:t>0</w:t>
      </w:r>
    </w:p>
    <w:p w:rsidR="00DC7C2A" w:rsidRDefault="00DC7C2A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C6296" w:rsidRDefault="00EC629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AE5EEA" w:rsidRDefault="00F15E9D">
      <w:pPr>
        <w:widowControl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TRVALÝ ÚKOL pro br. Sosnovce (odpovědný za vedení web stránek SŽ, vč. příspěvků): </w:t>
      </w:r>
    </w:p>
    <w:p w:rsidR="00B93693" w:rsidRPr="00B93693" w:rsidRDefault="00F15E9D" w:rsidP="00B93693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B93693">
        <w:rPr>
          <w:rFonts w:ascii="Verdana" w:eastAsia="Verdana" w:hAnsi="Verdana" w:cs="Verdana"/>
          <w:color w:val="000000"/>
          <w:sz w:val="22"/>
          <w:szCs w:val="22"/>
        </w:rPr>
        <w:t>reagovat operativně na příspěvky, které</w:t>
      </w:r>
      <w:r w:rsidR="00B93693"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mají být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rozhodnutím Předsednictva SŽ Jungmannovy</w:t>
      </w:r>
      <w:r w:rsidR="00B93693"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zveřejněny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sokolským jednotám na webových stránkách;  </w:t>
      </w:r>
    </w:p>
    <w:p w:rsidR="00AE5EEA" w:rsidRDefault="00F15E9D" w:rsidP="00B93693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B93693">
        <w:rPr>
          <w:rFonts w:ascii="Verdana" w:eastAsia="Verdana" w:hAnsi="Verdana" w:cs="Verdana"/>
          <w:color w:val="000000"/>
          <w:sz w:val="22"/>
          <w:szCs w:val="22"/>
        </w:rPr>
        <w:t>proběhla aktualizace na webu SŽ – ke st</w:t>
      </w:r>
      <w:r w:rsidR="00B93693" w:rsidRPr="00B93693">
        <w:rPr>
          <w:rFonts w:ascii="Verdana" w:eastAsia="Verdana" w:hAnsi="Verdana" w:cs="Verdana"/>
          <w:color w:val="000000"/>
          <w:sz w:val="22"/>
          <w:szCs w:val="22"/>
        </w:rPr>
        <w:t>ažení jsou k dispozici zápisy ze zasedání P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>ředsednictev SŽ</w:t>
      </w:r>
    </w:p>
    <w:p w:rsidR="00EC6296" w:rsidRDefault="00EC6296" w:rsidP="00B93693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8. 12. 2021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</w:t>
      </w:r>
      <w:r w:rsidR="00880A9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sešel Odbor sportu SŽ Jungmannovy v počtu 6 členů</w:t>
      </w:r>
    </w:p>
    <w:p w:rsidR="00EC6296" w:rsidRDefault="00EC6296" w:rsidP="00EC6296">
      <w:pPr>
        <w:pStyle w:val="Odstavecseseznamem"/>
        <w:widowControl/>
        <w:numPr>
          <w:ilvl w:val="0"/>
          <w:numId w:val="29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byla projednána příprava přeborů (16) a významných soutěží (8) pro r. 2022</w:t>
      </w:r>
    </w:p>
    <w:p w:rsidR="00EC6296" w:rsidRDefault="00EC6296" w:rsidP="00EC6296">
      <w:pPr>
        <w:pStyle w:val="Odstavecseseznamem"/>
        <w:widowControl/>
        <w:numPr>
          <w:ilvl w:val="0"/>
          <w:numId w:val="29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C6296">
        <w:rPr>
          <w:rFonts w:ascii="Verdana" w:eastAsia="Verdana" w:hAnsi="Verdana" w:cs="Verdana"/>
          <w:b/>
          <w:color w:val="000000"/>
          <w:sz w:val="22"/>
          <w:szCs w:val="22"/>
        </w:rPr>
        <w:t>PŘIPOMÍNKA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5F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zprávy z konání akcí – do 14 dnů po konání – viz “Pravidla”</w:t>
      </w:r>
    </w:p>
    <w:p w:rsidR="00EC6296" w:rsidRDefault="00EC6296" w:rsidP="00EC6296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28. 2. 2022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termín předložení grantů OS ČOS</w:t>
      </w:r>
    </w:p>
    <w:p w:rsidR="00EC6296" w:rsidRDefault="00EC6296" w:rsidP="00EC6296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15. 4. 2022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termín předložení grantů SŽ Jungmannovy</w:t>
      </w:r>
    </w:p>
    <w:p w:rsidR="00EC6296" w:rsidRDefault="00EC6296" w:rsidP="00EC6296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31. 1. 2022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termín pro uzavření návrhů – návrhy do ankety Úspěšný sportovec </w:t>
      </w:r>
    </w:p>
    <w:p w:rsidR="00EC6296" w:rsidRPr="00B93693" w:rsidRDefault="00EC6296" w:rsidP="00EC6296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roku 2021 </w:t>
      </w:r>
    </w:p>
    <w:p w:rsidR="00EC6296" w:rsidRDefault="00EC6296" w:rsidP="00EC6296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28. 2. 2022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termín registrace sportovních oddílů OS ČOS</w:t>
      </w:r>
    </w:p>
    <w:p w:rsidR="00AE5EEA" w:rsidRDefault="00AE5EEA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AE5EEA" w:rsidRDefault="00F15E9D" w:rsidP="00B93693">
      <w:pPr>
        <w:pStyle w:val="Odstavecseseznamem"/>
        <w:widowControl/>
        <w:ind w:left="1531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</w:t>
      </w:r>
    </w:p>
    <w:p w:rsidR="00AE5EEA" w:rsidRDefault="00F15E9D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Bohuslav Ernest – místostarosta</w:t>
      </w:r>
      <w:r w:rsidR="00EC6296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AE5EEA" w:rsidRDefault="00880A96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informace o velmi úspěšném ukončení běhu tanečních v T. J. Sokol Komárov (“Věneček”, “Mikulášská”)</w:t>
      </w:r>
    </w:p>
    <w:p w:rsidR="00AE5EEA" w:rsidRDefault="00880A96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26. 12. 2021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Vánoční běh Komárovem – individuálně v období 26.-31.12. t.r. </w:t>
      </w:r>
    </w:p>
    <w:p w:rsidR="00AE5EEA" w:rsidRDefault="00880A96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31. 12. 2021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Silvestrovský pochod na Jindřichovu skálu</w:t>
      </w:r>
    </w:p>
    <w:p w:rsidR="0052315C" w:rsidRPr="00880A96" w:rsidRDefault="0052315C" w:rsidP="00880A96">
      <w:pPr>
        <w:pStyle w:val="Odstavecseseznamem"/>
        <w:widowControl/>
        <w:jc w:val="both"/>
      </w:pPr>
      <w:bookmarkStart w:id="2" w:name="__DdeLink__538_11680496261"/>
    </w:p>
    <w:p w:rsidR="00AE5EEA" w:rsidRDefault="00880A9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 w:rsidR="00F15E9D">
        <w:rPr>
          <w:rFonts w:ascii="Verdana" w:eastAsia="Verdana" w:hAnsi="Verdana" w:cs="Verdana"/>
          <w:b/>
          <w:color w:val="126C2A"/>
          <w:sz w:val="24"/>
          <w:szCs w:val="24"/>
        </w:rPr>
        <w:t>br. Jan Jelen – vzdělavatel</w:t>
      </w:r>
      <w:bookmarkEnd w:id="2"/>
    </w:p>
    <w:p w:rsidR="00880A96" w:rsidRDefault="00880A96" w:rsidP="00880A96">
      <w:pPr>
        <w:pStyle w:val="Odstavecseseznamem"/>
        <w:widowControl/>
        <w:numPr>
          <w:ilvl w:val="0"/>
          <w:numId w:val="18"/>
        </w:numPr>
        <w:jc w:val="both"/>
      </w:pPr>
      <w:r w:rsidRPr="00880A96">
        <w:rPr>
          <w:rFonts w:ascii="Verdana" w:eastAsia="Verdana" w:hAnsi="Verdana" w:cs="Verdana"/>
          <w:color w:val="000000"/>
          <w:sz w:val="22"/>
          <w:szCs w:val="22"/>
        </w:rPr>
        <w:t>doplnil informace z dění v T. J. Sokol Komárov</w:t>
      </w:r>
    </w:p>
    <w:p w:rsidR="00D87C57" w:rsidRDefault="00D87C57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 w:rsidR="00880A96">
        <w:rPr>
          <w:rFonts w:ascii="Verdana" w:eastAsia="Verdana" w:hAnsi="Verdana" w:cs="Verdana"/>
          <w:b/>
          <w:color w:val="126C2A"/>
          <w:sz w:val="24"/>
          <w:szCs w:val="24"/>
        </w:rPr>
        <w:t>br. Beran -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AE5EEA" w:rsidRPr="00880A96" w:rsidRDefault="0052315C" w:rsidP="00CF2F21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880A96"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15E9D" w:rsidRPr="00880A96">
        <w:rPr>
          <w:rFonts w:ascii="Verdana" w:eastAsia="Verdana" w:hAnsi="Verdana" w:cs="Verdana"/>
          <w:color w:val="000000"/>
          <w:sz w:val="22"/>
          <w:szCs w:val="22"/>
        </w:rPr>
        <w:t>vizovan</w:t>
      </w:r>
      <w:r w:rsidR="00880A96">
        <w:rPr>
          <w:rFonts w:ascii="Verdana" w:eastAsia="Verdana" w:hAnsi="Verdana" w:cs="Verdana"/>
          <w:color w:val="000000"/>
          <w:sz w:val="22"/>
          <w:szCs w:val="22"/>
        </w:rPr>
        <w:t xml:space="preserve">ý Župní přebor v plavání v hořovickém bazénu dne 22. 1. 2022 </w:t>
      </w:r>
      <w:r w:rsidR="00880A96"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880A96">
        <w:rPr>
          <w:rFonts w:ascii="Verdana" w:eastAsia="Verdana" w:hAnsi="Verdana" w:cs="Verdana"/>
          <w:color w:val="000000"/>
          <w:sz w:val="22"/>
          <w:szCs w:val="22"/>
        </w:rPr>
        <w:t xml:space="preserve"> informace o konání budou podány během 01/2022</w:t>
      </w:r>
    </w:p>
    <w:p w:rsidR="00AE5EEA" w:rsidRDefault="00880A96" w:rsidP="0052315C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župou byla zakoupena metodická literatura: </w:t>
      </w:r>
    </w:p>
    <w:p w:rsidR="00880A96" w:rsidRDefault="00880A96" w:rsidP="00880A96">
      <w:pPr>
        <w:pStyle w:val="Odstavecseseznamem"/>
        <w:widowControl/>
        <w:numPr>
          <w:ilvl w:val="0"/>
          <w:numId w:val="30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Pravidla sportovní gymnastika/ženy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880A96" w:rsidRPr="0052315C" w:rsidRDefault="00880A96" w:rsidP="00880A96">
      <w:pPr>
        <w:pStyle w:val="Odstavecseseznamem"/>
        <w:widowControl/>
        <w:numPr>
          <w:ilvl w:val="0"/>
          <w:numId w:val="30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Soutěžní sestavy pro předškolní děti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AE5EEA" w:rsidRPr="00880A96" w:rsidRDefault="00880A96" w:rsidP="00880A96">
      <w:pPr>
        <w:pStyle w:val="Odstavecseseznamem"/>
        <w:widowControl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Pr="00880A96">
        <w:rPr>
          <w:rFonts w:ascii="Verdana" w:eastAsia="Verdana" w:hAnsi="Verdana" w:cs="Verdana"/>
          <w:i/>
          <w:color w:val="00B050"/>
          <w:sz w:val="18"/>
          <w:szCs w:val="18"/>
        </w:rPr>
        <w:t>bude předáno osobně při plánovaných doškolení cvičitelů</w:t>
      </w:r>
      <w:r w:rsidRPr="00880A96"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 w:rsidRPr="00880A96"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 w:rsidRPr="00880A96"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 w:rsidRPr="00880A96"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 w:rsidRPr="00880A96">
        <w:rPr>
          <w:rFonts w:ascii="Verdana" w:eastAsia="Verdana" w:hAnsi="Verdana" w:cs="Verdana"/>
          <w:i/>
          <w:color w:val="000000"/>
          <w:sz w:val="18"/>
          <w:szCs w:val="18"/>
        </w:rPr>
        <w:tab/>
      </w:r>
    </w:p>
    <w:p w:rsidR="000E25DC" w:rsidRDefault="000E25D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Lenka Kohoutová   </w:t>
      </w:r>
    </w:p>
    <w:p w:rsidR="00AE5EEA" w:rsidRDefault="00F15E9D" w:rsidP="00D87C57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informovala o </w:t>
      </w:r>
      <w:r w:rsidR="00D87C57">
        <w:rPr>
          <w:rFonts w:ascii="Verdana" w:eastAsia="Verdana" w:hAnsi="Verdana" w:cs="Verdana"/>
          <w:color w:val="000000"/>
          <w:sz w:val="22"/>
          <w:szCs w:val="22"/>
        </w:rPr>
        <w:t xml:space="preserve">umístění tanečních párů z tanečního odd. T. J. Sokol Dobříš                      na Mistrovství ČR/plesové </w:t>
      </w:r>
      <w:proofErr w:type="gramStart"/>
      <w:r w:rsidR="00D87C57">
        <w:rPr>
          <w:rFonts w:ascii="Verdana" w:eastAsia="Verdana" w:hAnsi="Verdana" w:cs="Verdana"/>
          <w:color w:val="000000"/>
          <w:sz w:val="22"/>
          <w:szCs w:val="22"/>
        </w:rPr>
        <w:t>formace  4</w:t>
      </w:r>
      <w:proofErr w:type="gramEnd"/>
      <w:r w:rsidR="00D87C57">
        <w:rPr>
          <w:rFonts w:ascii="Verdana" w:eastAsia="Verdana" w:hAnsi="Verdana" w:cs="Verdana"/>
          <w:color w:val="000000"/>
          <w:sz w:val="22"/>
          <w:szCs w:val="22"/>
        </w:rPr>
        <w:t xml:space="preserve">. místo; </w:t>
      </w:r>
      <w:r w:rsidR="00D87C57" w:rsidRPr="00D87C57">
        <w:rPr>
          <w:rFonts w:ascii="Verdana" w:eastAsia="Verdana" w:hAnsi="Verdana" w:cs="Verdana"/>
          <w:color w:val="000000"/>
          <w:sz w:val="16"/>
          <w:szCs w:val="16"/>
        </w:rPr>
        <w:t>konalo se formou zaslaných videonahrávek</w:t>
      </w:r>
      <w:r w:rsidRPr="00D87C57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AE5EEA" w:rsidRDefault="00D87C57">
      <w:pPr>
        <w:widowControl/>
        <w:numPr>
          <w:ilvl w:val="0"/>
          <w:numId w:val="8"/>
        </w:numPr>
        <w:tabs>
          <w:tab w:val="left" w:pos="709"/>
        </w:tabs>
        <w:ind w:left="737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Sokolský ples v Dobříši (plánovaný termín: 5. 2. 2022) – bude se konat dle aktuální epidemické situace</w:t>
      </w:r>
    </w:p>
    <w:p w:rsidR="00AE5EEA" w:rsidRDefault="00D87C57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Masopustní průvod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26. 2. 2022</w:t>
      </w:r>
    </w:p>
    <w:p w:rsidR="00AE5EEA" w:rsidRDefault="00AE5EE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E5EEA" w:rsidRDefault="00AE5EEA">
      <w:pPr>
        <w:widowControl/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AE5EEA" w:rsidRDefault="00AE5EEA">
      <w:pPr>
        <w:widowControl/>
        <w:ind w:left="720"/>
        <w:jc w:val="both"/>
      </w:pPr>
    </w:p>
    <w:p w:rsidR="00D87C57" w:rsidRDefault="00D87C57" w:rsidP="00D87C57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D87C57">
        <w:rPr>
          <w:rFonts w:ascii="Verdana" w:hAnsi="Verdana" w:cs="Arial"/>
          <w:b/>
          <w:color w:val="FF0000"/>
          <w:sz w:val="24"/>
          <w:szCs w:val="24"/>
        </w:rPr>
        <w:t xml:space="preserve">Župní kancelář bude z důvodu čerpání dovolené </w:t>
      </w:r>
      <w:r>
        <w:rPr>
          <w:rFonts w:ascii="Verdana" w:hAnsi="Verdana" w:cs="Arial"/>
          <w:b/>
          <w:color w:val="FF0000"/>
          <w:sz w:val="24"/>
          <w:szCs w:val="24"/>
        </w:rPr>
        <w:t xml:space="preserve">ses. </w:t>
      </w:r>
      <w:r w:rsidRPr="00D87C57">
        <w:rPr>
          <w:rFonts w:ascii="Verdana" w:hAnsi="Verdana" w:cs="Arial"/>
          <w:b/>
          <w:color w:val="FF0000"/>
          <w:sz w:val="24"/>
          <w:szCs w:val="24"/>
        </w:rPr>
        <w:t xml:space="preserve">tajemnice župy </w:t>
      </w:r>
    </w:p>
    <w:p w:rsidR="00D87C57" w:rsidRPr="00D87C57" w:rsidRDefault="00D87C57" w:rsidP="00D87C57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D87C57">
        <w:rPr>
          <w:rFonts w:ascii="Verdana" w:hAnsi="Verdana" w:cs="Arial"/>
          <w:b/>
          <w:color w:val="FF0000"/>
          <w:sz w:val="24"/>
          <w:szCs w:val="24"/>
        </w:rPr>
        <w:t>ve dnech 22. 12. - 27. 12. 2021 uzavřena.</w:t>
      </w:r>
    </w:p>
    <w:p w:rsidR="000E25DC" w:rsidRDefault="000E25DC" w:rsidP="000E25DC">
      <w:pPr>
        <w:widowControl/>
        <w:tabs>
          <w:tab w:val="left" w:pos="709"/>
        </w:tabs>
        <w:ind w:left="709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D87C57" w:rsidRPr="000E25DC" w:rsidRDefault="00D87C57" w:rsidP="000E25DC">
      <w:pPr>
        <w:widowControl/>
        <w:tabs>
          <w:tab w:val="left" w:pos="709"/>
        </w:tabs>
        <w:ind w:left="709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0E25DC" w:rsidRPr="000E25DC" w:rsidRDefault="00F15E9D" w:rsidP="000E25DC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AE5EEA" w:rsidRPr="00D87C57" w:rsidRDefault="00F15E9D" w:rsidP="00D87C57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 w:rsidRPr="00D87C57"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AE5EEA" w:rsidRPr="00D87C57" w:rsidRDefault="00F15E9D" w:rsidP="00D87C57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 w:rsidRPr="00D87C57">
        <w:rPr>
          <w:rFonts w:ascii="Verdana" w:eastAsia="Verdana" w:hAnsi="Verdana" w:cs="Verdana"/>
          <w:b/>
          <w:color w:val="000000"/>
        </w:rPr>
        <w:t xml:space="preserve">           </w:t>
      </w:r>
      <w:hyperlink r:id="rId9">
        <w:r w:rsidRPr="00D87C57"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 w:rsidRPr="00D87C57">
        <w:rPr>
          <w:rFonts w:ascii="Verdana" w:eastAsia="Verdana" w:hAnsi="Verdana" w:cs="Verdana"/>
          <w:b/>
          <w:color w:val="FF0000"/>
        </w:rPr>
        <w:t xml:space="preserve">  </w:t>
      </w:r>
      <w:r w:rsidRPr="00D87C57">
        <w:rPr>
          <w:rFonts w:ascii="Verdana" w:eastAsia="Verdana" w:hAnsi="Verdana" w:cs="Verdana"/>
          <w:b/>
          <w:color w:val="0101FF"/>
        </w:rPr>
        <w:t xml:space="preserve">  </w:t>
      </w:r>
    </w:p>
    <w:p w:rsidR="00AE5EEA" w:rsidRPr="00D87C57" w:rsidRDefault="00F15E9D">
      <w:pPr>
        <w:widowControl/>
        <w:jc w:val="center"/>
        <w:rPr>
          <w:rFonts w:ascii="Verdana" w:eastAsia="Verdana" w:hAnsi="Verdana" w:cs="Verdana"/>
          <w:color w:val="00000A"/>
        </w:rPr>
      </w:pPr>
      <w:r w:rsidRPr="00D87C57"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0E25DC" w:rsidRPr="00D87C57" w:rsidRDefault="00F15E9D">
      <w:pPr>
        <w:widowControl/>
        <w:jc w:val="both"/>
      </w:pPr>
      <w:r w:rsidRPr="00D87C57">
        <w:rPr>
          <w:rFonts w:ascii="Verdana" w:eastAsia="Verdana" w:hAnsi="Verdana" w:cs="Verdana"/>
          <w:b/>
          <w:color w:val="0101FF"/>
        </w:rPr>
        <w:tab/>
      </w:r>
      <w:r w:rsidRPr="00D87C57">
        <w:rPr>
          <w:rFonts w:ascii="Verdana" w:eastAsia="Verdana" w:hAnsi="Verdana" w:cs="Verdana"/>
          <w:b/>
          <w:color w:val="0101FF"/>
        </w:rPr>
        <w:tab/>
      </w:r>
      <w:r w:rsidRPr="00D87C57">
        <w:rPr>
          <w:rFonts w:ascii="Verdana" w:eastAsia="Verdana" w:hAnsi="Verdana" w:cs="Verdana"/>
          <w:b/>
          <w:color w:val="0101FF"/>
        </w:rPr>
        <w:tab/>
      </w:r>
      <w:r w:rsidRPr="00D87C57"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10">
        <w:r w:rsidRPr="00D87C57"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AE5EEA" w:rsidRPr="00D87C57" w:rsidRDefault="00F15E9D" w:rsidP="000E25DC">
      <w:pPr>
        <w:widowControl/>
        <w:jc w:val="both"/>
      </w:pPr>
      <w:r w:rsidRPr="00D87C57">
        <w:rPr>
          <w:rFonts w:ascii="Verdana" w:eastAsia="Verdana" w:hAnsi="Verdana" w:cs="Verdana"/>
          <w:b/>
          <w:color w:val="00000A"/>
        </w:rPr>
        <w:t xml:space="preserve">Informace o užívání nového vizuálního stylu dle Strategie SOKOL 2030 (viz internetové uložiště: </w:t>
      </w:r>
      <w:hyperlink r:id="rId11">
        <w:r w:rsidRPr="00D87C57"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 w:rsidRPr="00D87C57"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2">
        <w:r w:rsidRPr="00D87C57"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 w:rsidRPr="00D87C57">
        <w:rPr>
          <w:rFonts w:ascii="Verdana" w:eastAsia="Verdana" w:hAnsi="Verdana" w:cs="Verdana"/>
          <w:b/>
          <w:color w:val="00000A"/>
        </w:rPr>
        <w:t>, heslo: sokol2030).</w:t>
      </w:r>
    </w:p>
    <w:p w:rsidR="00AE5EEA" w:rsidRPr="00D87C57" w:rsidRDefault="00F15E9D">
      <w:pPr>
        <w:widowControl/>
        <w:jc w:val="center"/>
      </w:pPr>
      <w:r w:rsidRPr="00D87C57">
        <w:rPr>
          <w:rFonts w:ascii="Verdana" w:eastAsia="Verdana" w:hAnsi="Verdana" w:cs="Verdana"/>
          <w:b/>
          <w:color w:val="00000A"/>
        </w:rPr>
        <w:t xml:space="preserve">Sokolská župa Jungmannova má </w:t>
      </w:r>
      <w:r w:rsidRPr="00D87C57">
        <w:rPr>
          <w:rFonts w:ascii="Verdana" w:eastAsia="Verdana" w:hAnsi="Verdana" w:cs="Verdana"/>
          <w:b/>
          <w:color w:val="00000A"/>
          <w:u w:val="single"/>
        </w:rPr>
        <w:t>novou e-mailovou adresu                                                (v rámci přechodu na G-Suite)</w:t>
      </w:r>
      <w:r w:rsidRPr="00D87C57">
        <w:rPr>
          <w:rFonts w:ascii="Verdana" w:eastAsia="Verdana" w:hAnsi="Verdana" w:cs="Verdana"/>
          <w:b/>
          <w:color w:val="00000A"/>
        </w:rPr>
        <w:t xml:space="preserve">: </w:t>
      </w:r>
      <w:hyperlink r:id="rId13">
        <w:r w:rsidRPr="00D87C57"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0E25DC" w:rsidRPr="000E25DC" w:rsidRDefault="00F15E9D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D87C57" w:rsidRDefault="00D87C57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D87C57" w:rsidRDefault="00D87C57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D87C57" w:rsidRDefault="00D87C57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AE5EEA" w:rsidRDefault="00F15E9D">
      <w:pPr>
        <w:widowControl/>
        <w:jc w:val="center"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 SŽ Jungmannovy</w:t>
      </w:r>
    </w:p>
    <w:p w:rsidR="00AE5EEA" w:rsidRDefault="00F15E9D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</w:t>
      </w:r>
      <w:r w:rsidR="00D87C57">
        <w:rPr>
          <w:rFonts w:ascii="Verdana" w:eastAsia="Verdana" w:hAnsi="Verdana" w:cs="Verdana"/>
          <w:b/>
          <w:color w:val="FF3300"/>
          <w:sz w:val="28"/>
          <w:szCs w:val="28"/>
        </w:rPr>
        <w:t>v I. pololetí r. 2022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AE5EEA" w:rsidTr="004C6A89">
        <w:trPr>
          <w:trHeight w:val="119"/>
        </w:trPr>
        <w:tc>
          <w:tcPr>
            <w:tcW w:w="5050" w:type="dxa"/>
            <w:shd w:val="clear" w:color="auto" w:fill="auto"/>
          </w:tcPr>
          <w:p w:rsidR="00AE5EEA" w:rsidRDefault="00F15E9D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AE5EEA" w:rsidRDefault="00AE5EEA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AE5EEA" w:rsidRPr="00D87C57" w:rsidRDefault="00D87C57" w:rsidP="000E25DC">
      <w:pPr>
        <w:widowControl/>
        <w:jc w:val="both"/>
        <w:rPr>
          <w:rFonts w:ascii="Verdana" w:hAnsi="Verdana"/>
          <w:b/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D87C57">
        <w:rPr>
          <w:rFonts w:ascii="Verdana" w:hAnsi="Verdana"/>
          <w:b/>
          <w:color w:val="FF0000"/>
          <w:sz w:val="32"/>
          <w:szCs w:val="32"/>
        </w:rPr>
        <w:t>19. 1. 2022</w:t>
      </w:r>
    </w:p>
    <w:p w:rsidR="00D87C57" w:rsidRPr="00D87C57" w:rsidRDefault="00D87C57" w:rsidP="000E25DC">
      <w:pPr>
        <w:widowControl/>
        <w:jc w:val="both"/>
        <w:rPr>
          <w:rFonts w:ascii="Verdana" w:hAnsi="Verdana"/>
          <w:b/>
          <w:color w:val="FF0000"/>
          <w:sz w:val="32"/>
          <w:szCs w:val="32"/>
        </w:rPr>
      </w:pPr>
      <w:r w:rsidRPr="00D87C57">
        <w:rPr>
          <w:rFonts w:ascii="Verdana" w:hAnsi="Verdana"/>
          <w:b/>
          <w:color w:val="FF0000"/>
          <w:sz w:val="32"/>
          <w:szCs w:val="32"/>
        </w:rPr>
        <w:tab/>
      </w:r>
      <w:r w:rsidRPr="00D87C57">
        <w:rPr>
          <w:rFonts w:ascii="Verdana" w:hAnsi="Verdana"/>
          <w:b/>
          <w:color w:val="FF0000"/>
          <w:sz w:val="32"/>
          <w:szCs w:val="32"/>
        </w:rPr>
        <w:tab/>
      </w:r>
      <w:r w:rsidRPr="00D87C57">
        <w:rPr>
          <w:rFonts w:ascii="Verdana" w:hAnsi="Verdana"/>
          <w:b/>
          <w:color w:val="FF0000"/>
          <w:sz w:val="32"/>
          <w:szCs w:val="32"/>
        </w:rPr>
        <w:tab/>
      </w:r>
      <w:r w:rsidRPr="00D87C57">
        <w:rPr>
          <w:rFonts w:ascii="Verdana" w:hAnsi="Verdana"/>
          <w:b/>
          <w:color w:val="FF0000"/>
          <w:sz w:val="32"/>
          <w:szCs w:val="32"/>
        </w:rPr>
        <w:tab/>
      </w:r>
      <w:r w:rsidRPr="00D87C57">
        <w:rPr>
          <w:rFonts w:ascii="Verdana" w:hAnsi="Verdana"/>
          <w:b/>
          <w:color w:val="FF0000"/>
          <w:sz w:val="32"/>
          <w:szCs w:val="32"/>
        </w:rPr>
        <w:tab/>
      </w:r>
      <w:r>
        <w:rPr>
          <w:rFonts w:ascii="Verdana" w:hAnsi="Verdana"/>
          <w:b/>
          <w:color w:val="FF0000"/>
          <w:sz w:val="32"/>
          <w:szCs w:val="32"/>
        </w:rPr>
        <w:tab/>
      </w:r>
      <w:r w:rsidRPr="00D87C57">
        <w:rPr>
          <w:rFonts w:ascii="Verdana" w:hAnsi="Verdana"/>
          <w:b/>
          <w:color w:val="FF0000"/>
          <w:sz w:val="32"/>
          <w:szCs w:val="32"/>
        </w:rPr>
        <w:t>16. 2. 2022</w:t>
      </w:r>
    </w:p>
    <w:p w:rsidR="00AE5EEA" w:rsidRPr="004C6A89" w:rsidRDefault="004C6A89" w:rsidP="004C6A89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A"/>
        </w:rPr>
        <w:tab/>
      </w:r>
    </w:p>
    <w:p w:rsidR="000E25DC" w:rsidRPr="000E25DC" w:rsidRDefault="000E25DC">
      <w:pPr>
        <w:widowControl/>
        <w:jc w:val="center"/>
        <w:rPr>
          <w:rFonts w:ascii="Wingdings 2" w:eastAsia="Wingdings 2" w:hAnsi="Wingdings 2" w:cs="Wingdings 2"/>
          <w:b/>
          <w:color w:val="00CC00"/>
          <w:sz w:val="24"/>
          <w:szCs w:val="24"/>
        </w:rPr>
      </w:pPr>
    </w:p>
    <w:p w:rsidR="00AE5EEA" w:rsidRDefault="00D87C57">
      <w:pPr>
        <w:widowControl/>
        <w:jc w:val="center"/>
        <w:rPr>
          <w:rFonts w:ascii="Verdana" w:eastAsia="Verdana" w:hAnsi="Verdana" w:cs="Verdana"/>
          <w:b/>
          <w:color w:val="00CC00"/>
          <w:sz w:val="56"/>
          <w:szCs w:val="56"/>
        </w:rPr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 w:rsidR="00F15E9D"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AE5EEA" w:rsidRDefault="00AE5EEA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D87C57" w:rsidRDefault="00D87C5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AE5EEA" w:rsidRDefault="00AE5EEA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AE5EEA" w:rsidRDefault="00F15E9D" w:rsidP="004C6A89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</w:t>
      </w:r>
      <w:r w:rsidR="00D87C57">
        <w:rPr>
          <w:rFonts w:ascii="Verdana" w:eastAsia="Verdana" w:hAnsi="Verdana" w:cs="Verdana"/>
          <w:b w:val="0"/>
          <w:sz w:val="20"/>
          <w:szCs w:val="20"/>
        </w:rPr>
        <w:t xml:space="preserve"> a ověřila: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  </w:t>
      </w:r>
      <w:r w:rsidR="00D87C57">
        <w:rPr>
          <w:rFonts w:ascii="Verdana" w:eastAsia="Verdana" w:hAnsi="Verdana" w:cs="Verdana"/>
          <w:b w:val="0"/>
          <w:sz w:val="20"/>
          <w:szCs w:val="20"/>
        </w:rPr>
        <w:t>15</w:t>
      </w:r>
      <w:r>
        <w:rPr>
          <w:rFonts w:ascii="Verdana" w:eastAsia="Verdana" w:hAnsi="Verdana" w:cs="Verdana"/>
          <w:b w:val="0"/>
          <w:sz w:val="20"/>
          <w:szCs w:val="20"/>
        </w:rPr>
        <w:t>.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 w:rsidR="00D87C57">
        <w:rPr>
          <w:rFonts w:ascii="Verdana" w:eastAsia="Verdana" w:hAnsi="Verdana" w:cs="Verdana"/>
          <w:b w:val="0"/>
          <w:sz w:val="20"/>
          <w:szCs w:val="20"/>
        </w:rPr>
        <w:t>12</w:t>
      </w:r>
      <w:r>
        <w:rPr>
          <w:rFonts w:ascii="Verdana" w:eastAsia="Verdana" w:hAnsi="Verdana" w:cs="Verdana"/>
          <w:b w:val="0"/>
          <w:sz w:val="20"/>
          <w:szCs w:val="20"/>
        </w:rPr>
        <w:t>.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>2021</w:t>
      </w:r>
      <w:r w:rsidR="004C6A89">
        <w:t xml:space="preserve">                     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</w:t>
      </w:r>
      <w:proofErr w:type="gramStart"/>
      <w:r>
        <w:rPr>
          <w:rFonts w:ascii="Verdana" w:eastAsia="Verdana" w:hAnsi="Verdana" w:cs="Verdana"/>
          <w:b w:val="0"/>
          <w:sz w:val="20"/>
          <w:szCs w:val="20"/>
        </w:rPr>
        <w:t>starostka  v.r.</w:t>
      </w:r>
      <w:proofErr w:type="gramEnd"/>
    </w:p>
    <w:sectPr w:rsidR="00AE5EEA" w:rsidSect="00C466E8">
      <w:headerReference w:type="default" r:id="rId14"/>
      <w:footerReference w:type="default" r:id="rId15"/>
      <w:pgSz w:w="11906" w:h="16838"/>
      <w:pgMar w:top="720" w:right="851" w:bottom="624" w:left="1134" w:header="340" w:footer="0" w:gutter="0"/>
      <w:pgNumType w:start="1"/>
      <w:cols w:space="708"/>
      <w:formProt w:val="0"/>
      <w:docGrid w:linePitch="272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DA" w:rsidRDefault="00780FDA">
      <w:r>
        <w:separator/>
      </w:r>
    </w:p>
  </w:endnote>
  <w:endnote w:type="continuationSeparator" w:id="0">
    <w:p w:rsidR="00780FDA" w:rsidRDefault="0078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A" w:rsidRDefault="00BD227A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620966">
      <w:rPr>
        <w:rFonts w:ascii="Arial" w:eastAsia="Arial" w:hAnsi="Arial" w:cs="Arial"/>
        <w:noProof/>
      </w:rPr>
      <w:t>6</w:t>
    </w:r>
    <w:r>
      <w:rPr>
        <w:rFonts w:ascii="Arial" w:eastAsia="Arial" w:hAnsi="Arial" w:cs="Arial"/>
      </w:rPr>
      <w:fldChar w:fldCharType="end"/>
    </w:r>
  </w:p>
  <w:p w:rsidR="00BD227A" w:rsidRDefault="00BD227A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DA" w:rsidRDefault="00780FDA">
      <w:r>
        <w:separator/>
      </w:r>
    </w:p>
  </w:footnote>
  <w:footnote w:type="continuationSeparator" w:id="0">
    <w:p w:rsidR="00780FDA" w:rsidRDefault="0078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A" w:rsidRDefault="00BD227A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BD227A" w:rsidRDefault="00BD227A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BD227A" w:rsidRDefault="00BD227A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BD227A" w:rsidRDefault="00BD227A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50" style="width:12.15pt;height:13.5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9762892"/>
    <w:multiLevelType w:val="hybridMultilevel"/>
    <w:tmpl w:val="D82CB322"/>
    <w:lvl w:ilvl="0" w:tplc="239EED0C">
      <w:start w:val="6"/>
      <w:numFmt w:val="bullet"/>
      <w:lvlText w:val=""/>
      <w:lvlJc w:val="left"/>
      <w:pPr>
        <w:ind w:left="5316" w:hanging="360"/>
      </w:pPr>
      <w:rPr>
        <w:rFonts w:ascii="Wingdings 3" w:eastAsia="Calibri" w:hAnsi="Wingdings 3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98F67F2"/>
    <w:multiLevelType w:val="multilevel"/>
    <w:tmpl w:val="0F2696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978C5"/>
    <w:multiLevelType w:val="hybridMultilevel"/>
    <w:tmpl w:val="C0AAC7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0189"/>
    <w:multiLevelType w:val="multilevel"/>
    <w:tmpl w:val="0D26B41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16AB46AE"/>
    <w:multiLevelType w:val="hybridMultilevel"/>
    <w:tmpl w:val="324CECE4"/>
    <w:lvl w:ilvl="0" w:tplc="E2DEFD40">
      <w:numFmt w:val="bullet"/>
      <w:lvlText w:val="-"/>
      <w:lvlJc w:val="left"/>
      <w:pPr>
        <w:ind w:left="2498" w:hanging="360"/>
      </w:pPr>
      <w:rPr>
        <w:rFonts w:ascii="Verdana" w:eastAsia="Verdana" w:hAnsi="Verdana" w:cs="Verdana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 w15:restartNumberingAfterBreak="0">
    <w:nsid w:val="21847269"/>
    <w:multiLevelType w:val="multilevel"/>
    <w:tmpl w:val="DE40C27A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6" w15:restartNumberingAfterBreak="0">
    <w:nsid w:val="25A5674D"/>
    <w:multiLevelType w:val="multilevel"/>
    <w:tmpl w:val="6B609C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FC7591"/>
    <w:multiLevelType w:val="multilevel"/>
    <w:tmpl w:val="1E5E49E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8" w15:restartNumberingAfterBreak="0">
    <w:nsid w:val="2C457FB9"/>
    <w:multiLevelType w:val="multilevel"/>
    <w:tmpl w:val="6C2C71AA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E5510D"/>
    <w:multiLevelType w:val="hybridMultilevel"/>
    <w:tmpl w:val="B6124A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067D9"/>
    <w:multiLevelType w:val="hybridMultilevel"/>
    <w:tmpl w:val="7AE296F6"/>
    <w:lvl w:ilvl="0" w:tplc="3830FD64">
      <w:start w:val="30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B6BA0"/>
    <w:multiLevelType w:val="multilevel"/>
    <w:tmpl w:val="6F6E594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8FD762C"/>
    <w:multiLevelType w:val="multilevel"/>
    <w:tmpl w:val="911C81EA"/>
    <w:lvl w:ilvl="0">
      <w:start w:val="20"/>
      <w:numFmt w:val="bullet"/>
      <w:lvlText w:val=""/>
      <w:lvlJc w:val="left"/>
      <w:pPr>
        <w:ind w:left="814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"/>
      <w:lvlJc w:val="left"/>
      <w:pPr>
        <w:ind w:left="2254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4869F3"/>
    <w:multiLevelType w:val="hybridMultilevel"/>
    <w:tmpl w:val="890655A6"/>
    <w:lvl w:ilvl="0" w:tplc="52F05CAC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B6A51"/>
    <w:multiLevelType w:val="multilevel"/>
    <w:tmpl w:val="E630786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46515476"/>
    <w:multiLevelType w:val="multilevel"/>
    <w:tmpl w:val="ED1604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341AD9"/>
    <w:multiLevelType w:val="multilevel"/>
    <w:tmpl w:val="3AFC1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EEA3C40"/>
    <w:multiLevelType w:val="hybridMultilevel"/>
    <w:tmpl w:val="9E187CB0"/>
    <w:lvl w:ilvl="0" w:tplc="1264D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E74"/>
    <w:multiLevelType w:val="multilevel"/>
    <w:tmpl w:val="BE58D3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823FB9"/>
    <w:multiLevelType w:val="hybridMultilevel"/>
    <w:tmpl w:val="93B88F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84C4C"/>
    <w:multiLevelType w:val="hybridMultilevel"/>
    <w:tmpl w:val="7D1E8296"/>
    <w:lvl w:ilvl="0" w:tplc="DBD4E0F8">
      <w:numFmt w:val="bullet"/>
      <w:lvlText w:val=""/>
      <w:lvlJc w:val="left"/>
      <w:pPr>
        <w:ind w:left="1440" w:hanging="360"/>
      </w:pPr>
      <w:rPr>
        <w:rFonts w:ascii="Wingdings 2" w:eastAsia="Times New Roman" w:hAnsi="Wingdings 2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17349"/>
    <w:multiLevelType w:val="multilevel"/>
    <w:tmpl w:val="0C8A7B1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22" w15:restartNumberingAfterBreak="0">
    <w:nsid w:val="632414DA"/>
    <w:multiLevelType w:val="hybridMultilevel"/>
    <w:tmpl w:val="49CA48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3B8C"/>
    <w:multiLevelType w:val="hybridMultilevel"/>
    <w:tmpl w:val="2F1A3F9A"/>
    <w:lvl w:ilvl="0" w:tplc="C316C57A">
      <w:numFmt w:val="bullet"/>
      <w:lvlText w:val="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sz w:val="20"/>
        <w:szCs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A2752"/>
    <w:multiLevelType w:val="hybridMultilevel"/>
    <w:tmpl w:val="C5EC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B0D1E"/>
    <w:multiLevelType w:val="hybridMultilevel"/>
    <w:tmpl w:val="7B9EFA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7544"/>
    <w:multiLevelType w:val="hybridMultilevel"/>
    <w:tmpl w:val="DCE82BCA"/>
    <w:lvl w:ilvl="0" w:tplc="040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3A5590C"/>
    <w:multiLevelType w:val="hybridMultilevel"/>
    <w:tmpl w:val="CB54F27A"/>
    <w:lvl w:ilvl="0" w:tplc="B22842AA">
      <w:start w:val="20"/>
      <w:numFmt w:val="bullet"/>
      <w:lvlText w:val="-"/>
      <w:lvlJc w:val="left"/>
      <w:pPr>
        <w:ind w:left="814" w:hanging="360"/>
      </w:pPr>
      <w:rPr>
        <w:rFonts w:ascii="Verdana" w:eastAsia="Verdana" w:hAnsi="Verdana" w:cs="Verdana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7B1F2A8B"/>
    <w:multiLevelType w:val="multilevel"/>
    <w:tmpl w:val="BA1EB1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528"/>
    <w:multiLevelType w:val="hybridMultilevel"/>
    <w:tmpl w:val="A71A07A6"/>
    <w:lvl w:ilvl="0" w:tplc="ECF64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8"/>
  </w:num>
  <w:num w:numId="6">
    <w:abstractNumId w:val="28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26"/>
  </w:num>
  <w:num w:numId="16">
    <w:abstractNumId w:val="4"/>
  </w:num>
  <w:num w:numId="17">
    <w:abstractNumId w:val="13"/>
  </w:num>
  <w:num w:numId="18">
    <w:abstractNumId w:val="22"/>
  </w:num>
  <w:num w:numId="19">
    <w:abstractNumId w:val="27"/>
  </w:num>
  <w:num w:numId="20">
    <w:abstractNumId w:val="25"/>
  </w:num>
  <w:num w:numId="21">
    <w:abstractNumId w:val="29"/>
  </w:num>
  <w:num w:numId="22">
    <w:abstractNumId w:val="17"/>
  </w:num>
  <w:num w:numId="23">
    <w:abstractNumId w:val="19"/>
  </w:num>
  <w:num w:numId="24">
    <w:abstractNumId w:val="23"/>
  </w:num>
  <w:num w:numId="25">
    <w:abstractNumId w:val="0"/>
  </w:num>
  <w:num w:numId="26">
    <w:abstractNumId w:val="24"/>
  </w:num>
  <w:num w:numId="27">
    <w:abstractNumId w:val="2"/>
  </w:num>
  <w:num w:numId="28">
    <w:abstractNumId w:val="9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EA"/>
    <w:rsid w:val="000E25DC"/>
    <w:rsid w:val="00185588"/>
    <w:rsid w:val="0026088A"/>
    <w:rsid w:val="003F07C1"/>
    <w:rsid w:val="004C6A89"/>
    <w:rsid w:val="0052315C"/>
    <w:rsid w:val="00620966"/>
    <w:rsid w:val="00620D73"/>
    <w:rsid w:val="00780FDA"/>
    <w:rsid w:val="00880A96"/>
    <w:rsid w:val="008B6A96"/>
    <w:rsid w:val="008B7EA4"/>
    <w:rsid w:val="00A4729D"/>
    <w:rsid w:val="00AE5EEA"/>
    <w:rsid w:val="00B93693"/>
    <w:rsid w:val="00BD227A"/>
    <w:rsid w:val="00C466E8"/>
    <w:rsid w:val="00D87C57"/>
    <w:rsid w:val="00DC7C2A"/>
    <w:rsid w:val="00E8758C"/>
    <w:rsid w:val="00EC6296"/>
    <w:rsid w:val="00F15E9D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F2E0"/>
  <w15:docId w15:val="{D40454D3-127F-4D9B-8A47-B331986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66195F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4729D"/>
    <w:rPr>
      <w:color w:val="0000FF" w:themeColor="hyperlink"/>
      <w:u w:val="single"/>
    </w:rPr>
  </w:style>
  <w:style w:type="paragraph" w:customStyle="1" w:styleId="Default">
    <w:name w:val="Default"/>
    <w:rsid w:val="008B7E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okoly.sokol.eu/assets/download/dopis-sportovnim-svazum-nsa-16-11-2011-provizorium.pdf" TargetMode="External"/><Relationship Id="rId13" Type="http://schemas.openxmlformats.org/officeDocument/2006/relationships/hyperlink" Target="mailto:zjungmannova@soko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okoly.sokol.eu/aktualita/5-vybor-cos-bude-korespondencne" TargetMode="External"/><Relationship Id="rId12" Type="http://schemas.openxmlformats.org/officeDocument/2006/relationships/hyperlink" Target="mailto:grafika@sokol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ndcloud.pr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upajungmann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ol.eu/obsah/5444/kontakty-tyrsuv-d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3</cp:revision>
  <cp:lastPrinted>2021-11-17T18:56:00Z</cp:lastPrinted>
  <dcterms:created xsi:type="dcterms:W3CDTF">2021-12-15T19:23:00Z</dcterms:created>
  <dcterms:modified xsi:type="dcterms:W3CDTF">2021-12-15T19:30:00Z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